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6CE" w:rsidRPr="00544F40" w:rsidRDefault="00544F40" w:rsidP="00544F40">
      <w:pPr>
        <w:pStyle w:val="Default"/>
        <w:spacing w:before="240"/>
        <w:jc w:val="right"/>
        <w:rPr>
          <w:sz w:val="22"/>
          <w:szCs w:val="22"/>
          <w:lang w:val="pl-PL"/>
        </w:rPr>
      </w:pPr>
      <w:r>
        <w:rPr>
          <w:sz w:val="22"/>
          <w:szCs w:val="22"/>
          <w:lang w:val="pl-PL"/>
        </w:rPr>
        <w:t>Załącznik nr 2</w:t>
      </w:r>
      <w:r w:rsidR="00401E39">
        <w:rPr>
          <w:sz w:val="22"/>
          <w:szCs w:val="22"/>
          <w:lang w:val="pl-PL"/>
        </w:rPr>
        <w:t>4</w:t>
      </w:r>
    </w:p>
    <w:p w:rsidR="008656CE" w:rsidRDefault="008656CE" w:rsidP="00D90E95">
      <w:pPr>
        <w:pStyle w:val="Default"/>
        <w:spacing w:before="240"/>
        <w:jc w:val="center"/>
        <w:rPr>
          <w:rFonts w:ascii="Times New Roman" w:hAnsi="Times New Roman" w:cs="Times New Roman"/>
          <w:sz w:val="28"/>
          <w:szCs w:val="28"/>
          <w:lang w:val="pl-PL"/>
        </w:rPr>
      </w:pPr>
    </w:p>
    <w:p w:rsidR="008656CE" w:rsidRDefault="00542899" w:rsidP="00D90E95">
      <w:pPr>
        <w:pStyle w:val="Default"/>
        <w:spacing w:before="240"/>
        <w:jc w:val="center"/>
        <w:rPr>
          <w:rFonts w:ascii="Times New Roman" w:hAnsi="Times New Roman" w:cs="Times New Roman"/>
          <w:sz w:val="28"/>
          <w:szCs w:val="28"/>
          <w:lang w:val="pl-PL"/>
        </w:rPr>
      </w:pPr>
      <w:r>
        <w:rPr>
          <w:rFonts w:ascii="Times New Roman" w:hAnsi="Times New Roman" w:cs="Times New Roman"/>
          <w:sz w:val="28"/>
          <w:szCs w:val="28"/>
          <w:lang w:val="pl-PL"/>
        </w:rPr>
        <w:t xml:space="preserve">SPECYFIKACJA </w:t>
      </w:r>
      <w:r w:rsidR="008656CE">
        <w:rPr>
          <w:rFonts w:ascii="Times New Roman" w:hAnsi="Times New Roman" w:cs="Times New Roman"/>
          <w:sz w:val="28"/>
          <w:szCs w:val="28"/>
          <w:lang w:val="pl-PL"/>
        </w:rPr>
        <w:t xml:space="preserve"> TECHNICZNA</w:t>
      </w:r>
    </w:p>
    <w:p w:rsidR="008656CE" w:rsidRDefault="00542899" w:rsidP="00D90E95">
      <w:pPr>
        <w:pStyle w:val="Default"/>
        <w:spacing w:before="240"/>
        <w:jc w:val="center"/>
        <w:rPr>
          <w:rFonts w:ascii="Times New Roman" w:hAnsi="Times New Roman" w:cs="Times New Roman"/>
          <w:sz w:val="28"/>
          <w:szCs w:val="28"/>
          <w:lang w:val="pl-PL"/>
        </w:rPr>
      </w:pPr>
      <w:r>
        <w:rPr>
          <w:rFonts w:ascii="Times New Roman" w:hAnsi="Times New Roman" w:cs="Times New Roman"/>
          <w:sz w:val="28"/>
          <w:szCs w:val="28"/>
          <w:lang w:val="pl-PL"/>
        </w:rPr>
        <w:t>WYKONANIA I ODBIORU ROBÓT</w:t>
      </w:r>
    </w:p>
    <w:p w:rsidR="008656CE" w:rsidRDefault="008656CE" w:rsidP="00D90E95">
      <w:pPr>
        <w:pStyle w:val="Default"/>
        <w:spacing w:before="240"/>
        <w:jc w:val="center"/>
        <w:rPr>
          <w:rFonts w:ascii="Times New Roman" w:hAnsi="Times New Roman" w:cs="Times New Roman"/>
          <w:sz w:val="28"/>
          <w:szCs w:val="28"/>
          <w:lang w:val="pl-PL"/>
        </w:rPr>
      </w:pPr>
    </w:p>
    <w:p w:rsidR="008656CE" w:rsidRDefault="008656CE" w:rsidP="00D90E95">
      <w:pPr>
        <w:pStyle w:val="Default"/>
        <w:spacing w:before="240"/>
        <w:jc w:val="center"/>
        <w:rPr>
          <w:rFonts w:ascii="Times New Roman" w:hAnsi="Times New Roman" w:cs="Times New Roman"/>
          <w:sz w:val="28"/>
          <w:szCs w:val="28"/>
          <w:lang w:val="pl-PL"/>
        </w:rPr>
      </w:pPr>
    </w:p>
    <w:p w:rsidR="00F6218C" w:rsidRPr="00CA5295" w:rsidRDefault="00F6218C" w:rsidP="00F6218C">
      <w:pPr>
        <w:jc w:val="center"/>
        <w:rPr>
          <w:rFonts w:ascii="Arial" w:hAnsi="Arial" w:cs="Arial"/>
          <w:sz w:val="28"/>
          <w:lang w:val="pl-PL"/>
        </w:rPr>
      </w:pPr>
      <w:r w:rsidRPr="00F6218C">
        <w:rPr>
          <w:rFonts w:ascii="Arial" w:hAnsi="Arial" w:cs="Arial"/>
          <w:sz w:val="28"/>
          <w:lang w:val="pl-PL"/>
        </w:rPr>
        <w:t xml:space="preserve">Budowa placu zabaw dla dzieci w miejscu publicznym  w miejscowości </w:t>
      </w:r>
      <w:r w:rsidR="00CA5295" w:rsidRPr="00CA5295">
        <w:rPr>
          <w:rFonts w:ascii="Arial" w:hAnsi="Arial" w:cs="Arial"/>
          <w:sz w:val="28"/>
          <w:lang w:val="pl-PL"/>
        </w:rPr>
        <w:t>Wojków na dz. nr. 485</w:t>
      </w:r>
    </w:p>
    <w:p w:rsidR="008656CE" w:rsidRPr="008656CE" w:rsidRDefault="008656CE" w:rsidP="008656CE">
      <w:pPr>
        <w:jc w:val="center"/>
        <w:rPr>
          <w:rFonts w:ascii="Arial" w:hAnsi="Arial" w:cs="Arial"/>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8656CE" w:rsidRDefault="008656CE" w:rsidP="00D90E95">
      <w:pPr>
        <w:pStyle w:val="Default"/>
        <w:spacing w:before="240"/>
        <w:jc w:val="center"/>
        <w:rPr>
          <w:rFonts w:ascii="Times New Roman" w:hAnsi="Times New Roman" w:cs="Times New Roman"/>
          <w:sz w:val="48"/>
          <w:szCs w:val="48"/>
          <w:lang w:val="pl-PL"/>
        </w:rPr>
      </w:pPr>
    </w:p>
    <w:p w:rsidR="0009064E" w:rsidRPr="00177268" w:rsidRDefault="00542899" w:rsidP="00D90E95">
      <w:pPr>
        <w:pStyle w:val="Default"/>
        <w:spacing w:before="240"/>
        <w:jc w:val="center"/>
        <w:rPr>
          <w:rFonts w:ascii="Times New Roman" w:hAnsi="Times New Roman" w:cs="Times New Roman"/>
          <w:sz w:val="48"/>
          <w:szCs w:val="48"/>
          <w:lang w:val="pl-PL"/>
        </w:rPr>
      </w:pPr>
      <w:r>
        <w:rPr>
          <w:rFonts w:ascii="Times New Roman" w:hAnsi="Times New Roman" w:cs="Times New Roman"/>
          <w:sz w:val="48"/>
          <w:szCs w:val="48"/>
          <w:lang w:val="pl-PL"/>
        </w:rPr>
        <w:t xml:space="preserve"> </w:t>
      </w:r>
    </w:p>
    <w:p w:rsidR="0009064E" w:rsidRPr="00177268" w:rsidRDefault="0009064E" w:rsidP="009B0D70">
      <w:pPr>
        <w:pStyle w:val="Default"/>
        <w:spacing w:before="240"/>
        <w:rPr>
          <w:rFonts w:ascii="Times New Roman" w:hAnsi="Times New Roman" w:cs="Times New Roman"/>
          <w:lang w:val="pl-PL"/>
        </w:rPr>
      </w:pPr>
    </w:p>
    <w:p w:rsidR="0009064E" w:rsidRPr="00177268" w:rsidRDefault="008656CE" w:rsidP="009B7148">
      <w:pPr>
        <w:spacing w:after="0" w:line="240" w:lineRule="auto"/>
        <w:rPr>
          <w:rFonts w:ascii="Times New Roman" w:hAnsi="Times New Roman" w:cs="Times New Roman"/>
          <w:b/>
          <w:bCs/>
          <w:lang w:val="pl-PL"/>
        </w:rPr>
      </w:pPr>
      <w:r>
        <w:rPr>
          <w:rFonts w:ascii="Arial" w:hAnsi="Arial" w:cs="Arial"/>
          <w:b/>
          <w:bCs/>
          <w:lang w:val="pl-PL"/>
        </w:rPr>
        <w:t xml:space="preserve"> </w:t>
      </w:r>
    </w:p>
    <w:p w:rsidR="0009064E" w:rsidRDefault="0009064E" w:rsidP="00177268">
      <w:pPr>
        <w:spacing w:before="240"/>
        <w:jc w:val="center"/>
        <w:rPr>
          <w:rFonts w:ascii="Times New Roman" w:hAnsi="Times New Roman" w:cs="Times New Roman"/>
          <w:sz w:val="23"/>
          <w:szCs w:val="23"/>
          <w:lang w:val="pl-PL"/>
        </w:rPr>
      </w:pPr>
    </w:p>
    <w:p w:rsidR="0009064E" w:rsidRDefault="008656CE" w:rsidP="00177268">
      <w:pPr>
        <w:spacing w:before="240"/>
        <w:jc w:val="center"/>
        <w:rPr>
          <w:rFonts w:ascii="Arial" w:hAnsi="Arial" w:cs="Arial"/>
          <w:lang w:val="pl-PL"/>
        </w:rPr>
      </w:pPr>
      <w:r>
        <w:rPr>
          <w:rFonts w:ascii="Arial" w:hAnsi="Arial" w:cs="Arial"/>
          <w:sz w:val="23"/>
          <w:szCs w:val="23"/>
          <w:lang w:val="pl-PL"/>
        </w:rPr>
        <w:t xml:space="preserve">                                                               </w:t>
      </w:r>
      <w:r w:rsidRPr="008656CE">
        <w:rPr>
          <w:rFonts w:ascii="Arial" w:hAnsi="Arial" w:cs="Arial"/>
          <w:sz w:val="23"/>
          <w:szCs w:val="23"/>
          <w:lang w:val="pl-PL"/>
        </w:rPr>
        <w:t xml:space="preserve"> </w:t>
      </w:r>
      <w:r w:rsidRPr="008656CE">
        <w:rPr>
          <w:rFonts w:ascii="Arial" w:hAnsi="Arial" w:cs="Arial"/>
          <w:lang w:val="pl-PL"/>
        </w:rPr>
        <w:t>wy</w:t>
      </w:r>
      <w:r>
        <w:rPr>
          <w:rFonts w:ascii="Arial" w:hAnsi="Arial" w:cs="Arial"/>
          <w:lang w:val="pl-PL"/>
        </w:rPr>
        <w:t>k.</w:t>
      </w:r>
    </w:p>
    <w:p w:rsidR="008656CE" w:rsidRPr="008656CE" w:rsidRDefault="008656CE" w:rsidP="00177268">
      <w:pPr>
        <w:spacing w:before="240"/>
        <w:jc w:val="center"/>
        <w:rPr>
          <w:rFonts w:ascii="Arial" w:hAnsi="Arial" w:cs="Arial"/>
          <w:b/>
          <w:bCs/>
          <w:lang w:val="pl-PL"/>
        </w:rPr>
      </w:pPr>
      <w:r>
        <w:rPr>
          <w:rFonts w:ascii="Arial" w:hAnsi="Arial" w:cs="Arial"/>
          <w:lang w:val="pl-PL"/>
        </w:rPr>
        <w:t xml:space="preserve">                                                                     Krzysztof Kopeć</w:t>
      </w:r>
    </w:p>
    <w:p w:rsidR="0009064E" w:rsidRPr="00A056E0" w:rsidRDefault="0009064E" w:rsidP="009B0D70">
      <w:pPr>
        <w:spacing w:before="240"/>
        <w:rPr>
          <w:rFonts w:ascii="Times New Roman" w:hAnsi="Times New Roman" w:cs="Times New Roman"/>
          <w:sz w:val="23"/>
          <w:szCs w:val="23"/>
          <w:lang w:val="pl-PL"/>
        </w:rPr>
      </w:pPr>
    </w:p>
    <w:p w:rsidR="0009064E" w:rsidRPr="00177268" w:rsidRDefault="0009064E" w:rsidP="00D90E95">
      <w:pPr>
        <w:spacing w:before="240"/>
        <w:jc w:val="center"/>
        <w:rPr>
          <w:rFonts w:ascii="Times New Roman" w:hAnsi="Times New Roman" w:cs="Times New Roman"/>
          <w:b/>
          <w:bCs/>
          <w:lang w:val="pl-PL"/>
        </w:rPr>
      </w:pPr>
      <w:r w:rsidRPr="00177268">
        <w:rPr>
          <w:rFonts w:ascii="Times New Roman" w:hAnsi="Times New Roman" w:cs="Times New Roman"/>
          <w:b/>
          <w:bCs/>
          <w:lang w:val="pl-PL"/>
        </w:rPr>
        <w:lastRenderedPageBreak/>
        <w:t>SPIS TREŚCI</w:t>
      </w:r>
    </w:p>
    <w:p w:rsidR="0009064E" w:rsidRPr="00177268" w:rsidRDefault="0009064E" w:rsidP="009B0D70">
      <w:pPr>
        <w:spacing w:before="240"/>
        <w:rPr>
          <w:rFonts w:ascii="Times New Roman" w:hAnsi="Times New Roman" w:cs="Times New Roman"/>
          <w:lang w:val="pl-PL"/>
        </w:rPr>
      </w:pPr>
    </w:p>
    <w:p w:rsidR="0009064E" w:rsidRDefault="0009064E" w:rsidP="00FF0AEE">
      <w:pPr>
        <w:autoSpaceDE w:val="0"/>
        <w:autoSpaceDN w:val="0"/>
        <w:adjustRightInd w:val="0"/>
        <w:spacing w:after="0" w:line="360" w:lineRule="auto"/>
        <w:rPr>
          <w:rFonts w:ascii="Arial" w:hAnsi="Arial" w:cs="Arial"/>
          <w:b/>
          <w:bCs/>
          <w:lang w:val="pl-PL" w:eastAsia="pl-PL"/>
        </w:rPr>
      </w:pPr>
      <w:r w:rsidRPr="00FA46FB">
        <w:rPr>
          <w:rFonts w:ascii="Arial" w:hAnsi="Arial" w:cs="Arial"/>
          <w:b/>
          <w:bCs/>
          <w:color w:val="000000"/>
          <w:lang w:val="pl-PL"/>
        </w:rPr>
        <w:t xml:space="preserve">ST – 00 Wymagania ogólne (CPV </w:t>
      </w:r>
      <w:r w:rsidRPr="00FA46FB">
        <w:rPr>
          <w:rFonts w:ascii="Arial" w:hAnsi="Arial" w:cs="Arial"/>
          <w:b/>
          <w:bCs/>
          <w:lang w:val="pl-PL" w:eastAsia="pl-PL"/>
        </w:rPr>
        <w:t>45 112 720 - 8)</w:t>
      </w:r>
    </w:p>
    <w:p w:rsidR="00FF0AEE" w:rsidRPr="00FA46FB" w:rsidRDefault="00FF0AEE" w:rsidP="00FF0AEE">
      <w:pPr>
        <w:autoSpaceDE w:val="0"/>
        <w:autoSpaceDN w:val="0"/>
        <w:adjustRightInd w:val="0"/>
        <w:spacing w:after="0" w:line="360" w:lineRule="auto"/>
        <w:rPr>
          <w:rFonts w:ascii="Arial" w:hAnsi="Arial" w:cs="Arial"/>
          <w:color w:val="000000"/>
          <w:lang w:val="pl-PL"/>
        </w:rPr>
      </w:pPr>
    </w:p>
    <w:p w:rsidR="0009064E" w:rsidRDefault="0009064E" w:rsidP="00FF0AEE">
      <w:pPr>
        <w:autoSpaceDE w:val="0"/>
        <w:autoSpaceDN w:val="0"/>
        <w:adjustRightInd w:val="0"/>
        <w:spacing w:after="0" w:line="360" w:lineRule="auto"/>
        <w:rPr>
          <w:rFonts w:ascii="Arial" w:hAnsi="Arial" w:cs="Arial"/>
          <w:b/>
          <w:bCs/>
          <w:color w:val="000000"/>
          <w:lang w:val="pl-PL"/>
        </w:rPr>
      </w:pPr>
      <w:r w:rsidRPr="00FA46FB">
        <w:rPr>
          <w:rFonts w:ascii="Arial" w:hAnsi="Arial" w:cs="Arial"/>
          <w:b/>
          <w:bCs/>
          <w:color w:val="000000"/>
          <w:lang w:val="pl-PL"/>
        </w:rPr>
        <w:t xml:space="preserve">SST – 01 Roboty ziemne (CPV 45 111 200 – 0) </w:t>
      </w:r>
    </w:p>
    <w:p w:rsidR="00FF0AEE" w:rsidRPr="00FA46FB" w:rsidRDefault="00FF0AEE" w:rsidP="00FF0AEE">
      <w:pPr>
        <w:autoSpaceDE w:val="0"/>
        <w:autoSpaceDN w:val="0"/>
        <w:adjustRightInd w:val="0"/>
        <w:spacing w:after="0" w:line="360" w:lineRule="auto"/>
        <w:rPr>
          <w:rFonts w:ascii="Arial" w:hAnsi="Arial" w:cs="Arial"/>
          <w:color w:val="000000"/>
          <w:lang w:val="pl-PL"/>
        </w:rPr>
      </w:pPr>
    </w:p>
    <w:p w:rsidR="0009064E" w:rsidRDefault="0009064E" w:rsidP="00FF0AEE">
      <w:pPr>
        <w:autoSpaceDE w:val="0"/>
        <w:autoSpaceDN w:val="0"/>
        <w:adjustRightInd w:val="0"/>
        <w:spacing w:after="0" w:line="360" w:lineRule="auto"/>
        <w:rPr>
          <w:rFonts w:ascii="Arial" w:hAnsi="Arial" w:cs="Arial"/>
          <w:b/>
          <w:bCs/>
          <w:color w:val="000000"/>
          <w:lang w:val="pl-PL"/>
        </w:rPr>
      </w:pPr>
      <w:r w:rsidRPr="00FA46FB">
        <w:rPr>
          <w:rFonts w:ascii="Arial" w:hAnsi="Arial" w:cs="Arial"/>
          <w:b/>
          <w:bCs/>
          <w:color w:val="000000"/>
          <w:lang w:val="pl-PL"/>
        </w:rPr>
        <w:t xml:space="preserve">SST – 02 Nawierzchnia z kostki betonowej  (CPV 45 233 200 – 1) </w:t>
      </w:r>
    </w:p>
    <w:p w:rsidR="00FF0AEE" w:rsidRDefault="00FF0AEE" w:rsidP="00FF0AEE">
      <w:pPr>
        <w:autoSpaceDE w:val="0"/>
        <w:autoSpaceDN w:val="0"/>
        <w:adjustRightInd w:val="0"/>
        <w:spacing w:after="0" w:line="360" w:lineRule="auto"/>
        <w:rPr>
          <w:rFonts w:ascii="Arial" w:hAnsi="Arial" w:cs="Arial"/>
          <w:b/>
          <w:bCs/>
          <w:color w:val="000000"/>
          <w:lang w:val="pl-PL"/>
        </w:rPr>
      </w:pPr>
    </w:p>
    <w:p w:rsidR="00FA46FB" w:rsidRDefault="00FA46FB" w:rsidP="00FF0AEE">
      <w:pPr>
        <w:autoSpaceDE w:val="0"/>
        <w:autoSpaceDN w:val="0"/>
        <w:adjustRightInd w:val="0"/>
        <w:spacing w:after="0" w:line="360" w:lineRule="auto"/>
        <w:rPr>
          <w:rFonts w:ascii="Arial" w:hAnsi="Arial" w:cs="Arial"/>
          <w:b/>
          <w:bCs/>
          <w:color w:val="000000"/>
          <w:lang w:val="pl-PL"/>
        </w:rPr>
      </w:pPr>
      <w:r>
        <w:rPr>
          <w:rFonts w:ascii="Arial" w:hAnsi="Arial" w:cs="Arial"/>
          <w:b/>
          <w:bCs/>
          <w:color w:val="000000"/>
          <w:lang w:val="pl-PL"/>
        </w:rPr>
        <w:t>STS -  03 Ogrodzenie</w:t>
      </w:r>
      <w:r w:rsidR="00142584">
        <w:rPr>
          <w:rFonts w:ascii="Arial" w:hAnsi="Arial" w:cs="Arial"/>
          <w:b/>
          <w:bCs/>
          <w:color w:val="000000"/>
          <w:lang w:val="pl-PL"/>
        </w:rPr>
        <w:t xml:space="preserve"> ( CPV 45 342 000 - 6 )</w:t>
      </w:r>
    </w:p>
    <w:p w:rsidR="00FF0AEE" w:rsidRPr="00FA46FB" w:rsidRDefault="00FF0AEE" w:rsidP="00FF0AEE">
      <w:pPr>
        <w:autoSpaceDE w:val="0"/>
        <w:autoSpaceDN w:val="0"/>
        <w:adjustRightInd w:val="0"/>
        <w:spacing w:after="0" w:line="360" w:lineRule="auto"/>
        <w:rPr>
          <w:rFonts w:ascii="Arial" w:hAnsi="Arial" w:cs="Arial"/>
          <w:color w:val="000000"/>
          <w:lang w:val="pl-PL"/>
        </w:rPr>
      </w:pPr>
    </w:p>
    <w:p w:rsidR="0009064E" w:rsidRPr="00FA46FB" w:rsidRDefault="0009064E" w:rsidP="00FF0AEE">
      <w:pPr>
        <w:spacing w:line="360" w:lineRule="auto"/>
        <w:jc w:val="both"/>
        <w:rPr>
          <w:rFonts w:ascii="Arial" w:hAnsi="Arial" w:cs="Arial"/>
          <w:color w:val="000000"/>
          <w:lang w:val="pl-PL"/>
        </w:rPr>
      </w:pPr>
      <w:r w:rsidRPr="00FA46FB">
        <w:rPr>
          <w:rFonts w:ascii="Arial" w:hAnsi="Arial" w:cs="Arial"/>
          <w:b/>
          <w:bCs/>
          <w:color w:val="000000"/>
          <w:lang w:val="pl-PL"/>
        </w:rPr>
        <w:t>SST – 0</w:t>
      </w:r>
      <w:r w:rsidR="00FA46FB">
        <w:rPr>
          <w:rFonts w:ascii="Arial" w:hAnsi="Arial" w:cs="Arial"/>
          <w:b/>
          <w:bCs/>
          <w:color w:val="000000"/>
          <w:lang w:val="pl-PL"/>
        </w:rPr>
        <w:t>4</w:t>
      </w:r>
      <w:r w:rsidRPr="00FA46FB">
        <w:rPr>
          <w:rFonts w:ascii="Arial" w:hAnsi="Arial" w:cs="Arial"/>
          <w:b/>
          <w:bCs/>
          <w:color w:val="000000"/>
          <w:lang w:val="pl-PL"/>
        </w:rPr>
        <w:t xml:space="preserve"> Wyposażenie (CPV </w:t>
      </w:r>
      <w:r w:rsidR="00FF0AEE" w:rsidRPr="003F03E2">
        <w:rPr>
          <w:rFonts w:ascii="Arial" w:hAnsi="Arial" w:cs="Arial"/>
          <w:b/>
          <w:lang w:val="pl-PL"/>
        </w:rPr>
        <w:t>45112723-9</w:t>
      </w:r>
      <w:r w:rsidRPr="00FA46FB">
        <w:rPr>
          <w:rFonts w:ascii="Arial" w:hAnsi="Arial" w:cs="Arial"/>
          <w:b/>
          <w:bCs/>
          <w:color w:val="000000"/>
          <w:lang w:val="pl-PL"/>
        </w:rPr>
        <w:t xml:space="preserve">) </w:t>
      </w:r>
    </w:p>
    <w:p w:rsidR="0009064E" w:rsidRPr="00A056E0" w:rsidRDefault="0009064E" w:rsidP="009B0D70">
      <w:pPr>
        <w:rPr>
          <w:rFonts w:ascii="Times New Roman" w:hAnsi="Times New Roman" w:cs="Times New Roman"/>
          <w:b/>
          <w:bCs/>
          <w:color w:val="000000"/>
          <w:sz w:val="23"/>
          <w:szCs w:val="23"/>
          <w:lang w:val="pl-PL"/>
        </w:rPr>
      </w:pPr>
    </w:p>
    <w:p w:rsidR="0009064E" w:rsidRPr="00A056E0" w:rsidRDefault="0009064E" w:rsidP="009B0D70">
      <w:pPr>
        <w:spacing w:before="240"/>
        <w:rPr>
          <w:rFonts w:ascii="Times New Roman" w:hAnsi="Times New Roman" w:cs="Times New Roman"/>
          <w:b/>
          <w:bCs/>
          <w:color w:val="000000"/>
          <w:sz w:val="23"/>
          <w:szCs w:val="23"/>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9B0D70">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D90E95">
      <w:pPr>
        <w:autoSpaceDE w:val="0"/>
        <w:autoSpaceDN w:val="0"/>
        <w:adjustRightInd w:val="0"/>
        <w:spacing w:before="240" w:after="0" w:line="240" w:lineRule="auto"/>
        <w:rPr>
          <w:rFonts w:ascii="Times New Roman" w:hAnsi="Times New Roman" w:cs="Times New Roman"/>
          <w:b/>
          <w:bCs/>
          <w:color w:val="000000"/>
          <w:sz w:val="28"/>
          <w:szCs w:val="28"/>
          <w:lang w:val="pl-PL"/>
        </w:rPr>
      </w:pPr>
    </w:p>
    <w:p w:rsidR="0009064E" w:rsidRPr="00A056E0" w:rsidRDefault="0009064E" w:rsidP="00D90E95">
      <w:pPr>
        <w:autoSpaceDE w:val="0"/>
        <w:autoSpaceDN w:val="0"/>
        <w:adjustRightInd w:val="0"/>
        <w:spacing w:before="240"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Default="0009064E" w:rsidP="00BF72F5">
      <w:pPr>
        <w:autoSpaceDE w:val="0"/>
        <w:autoSpaceDN w:val="0"/>
        <w:adjustRightInd w:val="0"/>
        <w:spacing w:after="0" w:line="240" w:lineRule="auto"/>
        <w:jc w:val="center"/>
        <w:rPr>
          <w:rFonts w:ascii="Times New Roman" w:hAnsi="Times New Roman" w:cs="Times New Roman"/>
          <w:b/>
          <w:bCs/>
          <w:color w:val="000000"/>
          <w:sz w:val="28"/>
          <w:szCs w:val="28"/>
          <w:lang w:val="pl-PL"/>
        </w:rPr>
      </w:pPr>
    </w:p>
    <w:p w:rsidR="0009064E" w:rsidRPr="00142584" w:rsidRDefault="0009064E" w:rsidP="00BF72F5">
      <w:pPr>
        <w:autoSpaceDE w:val="0"/>
        <w:autoSpaceDN w:val="0"/>
        <w:adjustRightInd w:val="0"/>
        <w:spacing w:after="0" w:line="240" w:lineRule="auto"/>
        <w:jc w:val="center"/>
        <w:rPr>
          <w:rFonts w:ascii="Arial" w:hAnsi="Arial" w:cs="Arial"/>
          <w:b/>
          <w:bCs/>
          <w:color w:val="000000"/>
          <w:lang w:val="pl-PL"/>
        </w:rPr>
      </w:pPr>
      <w:r w:rsidRPr="00142584">
        <w:rPr>
          <w:rFonts w:ascii="Arial" w:hAnsi="Arial" w:cs="Arial"/>
          <w:b/>
          <w:bCs/>
          <w:color w:val="000000"/>
          <w:lang w:val="pl-PL"/>
        </w:rPr>
        <w:lastRenderedPageBreak/>
        <w:t>ST- 00 Wymagania ogólne</w:t>
      </w:r>
    </w:p>
    <w:p w:rsidR="0009064E" w:rsidRPr="00142584" w:rsidRDefault="0009064E" w:rsidP="008A5698">
      <w:pPr>
        <w:autoSpaceDE w:val="0"/>
        <w:autoSpaceDN w:val="0"/>
        <w:adjustRightInd w:val="0"/>
        <w:spacing w:after="0" w:line="240" w:lineRule="auto"/>
        <w:jc w:val="center"/>
        <w:rPr>
          <w:rFonts w:ascii="Arial" w:hAnsi="Arial" w:cs="Arial"/>
          <w:color w:val="000000"/>
          <w:lang w:val="pl-PL"/>
        </w:rPr>
      </w:pPr>
      <w:r w:rsidRPr="00142584">
        <w:rPr>
          <w:rFonts w:ascii="Arial" w:hAnsi="Arial" w:cs="Arial"/>
          <w:b/>
          <w:bCs/>
          <w:color w:val="000000"/>
          <w:lang w:val="pl-PL"/>
        </w:rPr>
        <w:t xml:space="preserve">(CPV </w:t>
      </w:r>
      <w:r w:rsidRPr="00142584">
        <w:rPr>
          <w:rFonts w:ascii="Arial" w:hAnsi="Arial" w:cs="Arial"/>
          <w:b/>
          <w:bCs/>
          <w:lang w:val="pl-PL" w:eastAsia="pl-PL"/>
        </w:rPr>
        <w:t>45 112 720 - 8)</w:t>
      </w:r>
    </w:p>
    <w:p w:rsidR="0009064E" w:rsidRPr="00142584" w:rsidRDefault="0009064E" w:rsidP="00BF72F5">
      <w:pPr>
        <w:autoSpaceDE w:val="0"/>
        <w:autoSpaceDN w:val="0"/>
        <w:adjustRightInd w:val="0"/>
        <w:spacing w:after="0" w:line="240" w:lineRule="auto"/>
        <w:rPr>
          <w:rFonts w:ascii="Arial" w:hAnsi="Arial" w:cs="Arial"/>
          <w:b/>
          <w:bCs/>
          <w:color w:val="000000"/>
          <w:lang w:val="pl-PL"/>
        </w:rPr>
      </w:pPr>
    </w:p>
    <w:p w:rsidR="008406E9" w:rsidRPr="008406E9" w:rsidRDefault="008406E9" w:rsidP="008406E9">
      <w:pPr>
        <w:autoSpaceDE w:val="0"/>
        <w:autoSpaceDN w:val="0"/>
        <w:adjustRightInd w:val="0"/>
        <w:outlineLvl w:val="0"/>
        <w:rPr>
          <w:rFonts w:ascii="Arial" w:hAnsi="Arial" w:cs="Arial"/>
          <w:b/>
          <w:bCs/>
          <w:lang w:val="pl-PL"/>
        </w:rPr>
      </w:pPr>
      <w:r w:rsidRPr="008406E9">
        <w:rPr>
          <w:rFonts w:ascii="Arial" w:hAnsi="Arial" w:cs="Arial"/>
          <w:b/>
          <w:bCs/>
          <w:lang w:val="pl-PL"/>
        </w:rPr>
        <w:t xml:space="preserve">                                                        Wymagania ogólne</w:t>
      </w:r>
    </w:p>
    <w:p w:rsidR="008406E9" w:rsidRPr="00CA5295" w:rsidRDefault="008406E9" w:rsidP="008406E9">
      <w:pPr>
        <w:rPr>
          <w:rFonts w:ascii="Arial" w:hAnsi="Arial" w:cs="Arial"/>
          <w:sz w:val="28"/>
          <w:lang w:val="pl-PL"/>
        </w:rPr>
      </w:pPr>
      <w:r w:rsidRPr="008406E9">
        <w:rPr>
          <w:rFonts w:ascii="Arial" w:hAnsi="Arial" w:cs="Arial"/>
          <w:b/>
          <w:bCs/>
          <w:lang w:val="pl-PL"/>
        </w:rPr>
        <w:t xml:space="preserve">Na roboty budowlane zadania : </w:t>
      </w:r>
      <w:r w:rsidRPr="008406E9">
        <w:rPr>
          <w:rFonts w:ascii="Arial" w:hAnsi="Arial" w:cs="Arial"/>
          <w:lang w:val="pl-PL"/>
        </w:rPr>
        <w:t xml:space="preserve">Budowa placu zabaw dla dzieci w miejscu publicznym  w miejscowości </w:t>
      </w:r>
      <w:r w:rsidR="00CA5295" w:rsidRPr="00CA5295">
        <w:rPr>
          <w:rFonts w:ascii="Arial" w:hAnsi="Arial" w:cs="Arial"/>
          <w:lang w:val="pl-PL"/>
        </w:rPr>
        <w:t>Wojków na dz. nr. 485</w:t>
      </w:r>
    </w:p>
    <w:p w:rsidR="008406E9" w:rsidRPr="008406E9" w:rsidRDefault="008406E9" w:rsidP="008406E9">
      <w:pPr>
        <w:jc w:val="both"/>
        <w:rPr>
          <w:rFonts w:ascii="Arial" w:hAnsi="Arial" w:cs="Arial"/>
          <w:b/>
          <w:bCs/>
          <w:lang w:val="pl-PL"/>
        </w:rPr>
      </w:pPr>
      <w:r w:rsidRPr="008406E9">
        <w:rPr>
          <w:rFonts w:ascii="Arial" w:hAnsi="Arial" w:cs="Arial"/>
          <w:b/>
          <w:bCs/>
          <w:lang w:val="pl-PL"/>
        </w:rPr>
        <w:t xml:space="preserve">1.1. Przedmiot specyfikacji technicznej </w:t>
      </w:r>
    </w:p>
    <w:p w:rsidR="008406E9" w:rsidRPr="008406E9" w:rsidRDefault="008406E9" w:rsidP="008406E9">
      <w:pPr>
        <w:spacing w:after="0"/>
        <w:rPr>
          <w:rFonts w:ascii="Arial" w:hAnsi="Arial" w:cs="Arial"/>
          <w:lang w:val="pl-PL"/>
        </w:rPr>
      </w:pPr>
      <w:r w:rsidRPr="008406E9">
        <w:rPr>
          <w:rFonts w:ascii="Arial" w:hAnsi="Arial" w:cs="Arial"/>
          <w:lang w:val="pl-PL"/>
        </w:rPr>
        <w:t xml:space="preserve">       Ogólna specyfikacja techniczna ST-0 odnosi się do wspólnych  wymagań dla </w:t>
      </w:r>
    </w:p>
    <w:p w:rsidR="008406E9" w:rsidRPr="008406E9" w:rsidRDefault="008406E9" w:rsidP="008406E9">
      <w:pPr>
        <w:spacing w:after="0"/>
        <w:rPr>
          <w:rFonts w:ascii="Arial" w:hAnsi="Arial" w:cs="Arial"/>
          <w:lang w:val="pl-PL"/>
        </w:rPr>
      </w:pPr>
      <w:r w:rsidRPr="008406E9">
        <w:rPr>
          <w:rFonts w:ascii="Arial" w:hAnsi="Arial" w:cs="Arial"/>
          <w:lang w:val="pl-PL"/>
        </w:rPr>
        <w:t xml:space="preserve">       poszczególnych specyfikacji technicznych dotyczących wykonania i odbioru robot, które </w:t>
      </w:r>
    </w:p>
    <w:p w:rsidR="008406E9" w:rsidRDefault="008406E9" w:rsidP="008406E9">
      <w:pPr>
        <w:spacing w:after="0"/>
        <w:rPr>
          <w:rFonts w:ascii="Arial" w:hAnsi="Arial" w:cs="Arial"/>
          <w:lang w:val="pl-PL"/>
        </w:rPr>
      </w:pPr>
      <w:r w:rsidRPr="008406E9">
        <w:rPr>
          <w:rFonts w:ascii="Arial" w:hAnsi="Arial" w:cs="Arial"/>
          <w:lang w:val="pl-PL"/>
        </w:rPr>
        <w:t xml:space="preserve">       zostaną wykonane w ramach zadania pn.: Budowa placu zabaw dla dzieci w miejscu </w:t>
      </w:r>
      <w:r>
        <w:rPr>
          <w:rFonts w:ascii="Arial" w:hAnsi="Arial" w:cs="Arial"/>
          <w:lang w:val="pl-PL"/>
        </w:rPr>
        <w:t xml:space="preserve">    </w:t>
      </w:r>
    </w:p>
    <w:p w:rsidR="008406E9" w:rsidRPr="008406E9" w:rsidRDefault="008406E9" w:rsidP="00CA5295">
      <w:pPr>
        <w:rPr>
          <w:rFonts w:ascii="Arial" w:hAnsi="Arial" w:cs="Arial"/>
          <w:lang w:val="pl-PL"/>
        </w:rPr>
      </w:pPr>
      <w:r>
        <w:rPr>
          <w:rFonts w:ascii="Arial" w:hAnsi="Arial" w:cs="Arial"/>
          <w:lang w:val="pl-PL"/>
        </w:rPr>
        <w:t xml:space="preserve">       </w:t>
      </w:r>
      <w:r w:rsidRPr="008406E9">
        <w:rPr>
          <w:rFonts w:ascii="Arial" w:hAnsi="Arial" w:cs="Arial"/>
          <w:lang w:val="pl-PL"/>
        </w:rPr>
        <w:t xml:space="preserve">publicznym  w miejscowości </w:t>
      </w:r>
      <w:r w:rsidR="00CA5295" w:rsidRPr="00CA5295">
        <w:rPr>
          <w:rFonts w:ascii="Arial" w:hAnsi="Arial" w:cs="Arial"/>
          <w:lang w:val="pl-PL"/>
        </w:rPr>
        <w:t>Wojków na dz. nr. 485</w:t>
      </w:r>
    </w:p>
    <w:p w:rsidR="008406E9" w:rsidRPr="008406E9" w:rsidRDefault="008406E9" w:rsidP="008406E9">
      <w:pPr>
        <w:autoSpaceDE w:val="0"/>
        <w:autoSpaceDN w:val="0"/>
        <w:adjustRightInd w:val="0"/>
        <w:outlineLvl w:val="0"/>
        <w:rPr>
          <w:rFonts w:ascii="Arial" w:hAnsi="Arial" w:cs="Arial"/>
          <w:b/>
          <w:bCs/>
          <w:lang w:val="pl-PL"/>
        </w:rPr>
      </w:pPr>
      <w:r w:rsidRPr="008406E9">
        <w:rPr>
          <w:rFonts w:ascii="Arial" w:hAnsi="Arial" w:cs="Arial"/>
          <w:b/>
          <w:bCs/>
          <w:lang w:val="pl-PL"/>
        </w:rPr>
        <w:t>1.2. Zakres stosowania STWiOR</w:t>
      </w:r>
    </w:p>
    <w:p w:rsidR="008406E9" w:rsidRDefault="008406E9" w:rsidP="008406E9">
      <w:pPr>
        <w:autoSpaceDE w:val="0"/>
        <w:autoSpaceDN w:val="0"/>
        <w:adjustRightInd w:val="0"/>
        <w:spacing w:after="0"/>
        <w:rPr>
          <w:rFonts w:ascii="Arial" w:hAnsi="Arial" w:cs="Arial"/>
          <w:lang w:val="pl-PL"/>
        </w:rPr>
      </w:pPr>
      <w:r w:rsidRPr="008406E9">
        <w:rPr>
          <w:rFonts w:ascii="Arial" w:hAnsi="Arial" w:cs="Arial"/>
          <w:lang w:val="pl-PL"/>
        </w:rPr>
        <w:t xml:space="preserve">       Specyfikacje techniczne (ST) są dokumentem przetargowym obowiązującym przy </w:t>
      </w:r>
    </w:p>
    <w:p w:rsidR="008406E9" w:rsidRPr="008406E9" w:rsidRDefault="008406E9" w:rsidP="008406E9">
      <w:pPr>
        <w:autoSpaceDE w:val="0"/>
        <w:autoSpaceDN w:val="0"/>
        <w:adjustRightInd w:val="0"/>
        <w:spacing w:after="0"/>
        <w:rPr>
          <w:rFonts w:ascii="Arial" w:hAnsi="Arial" w:cs="Arial"/>
          <w:lang w:val="pl-PL"/>
        </w:rPr>
      </w:pPr>
      <w:r>
        <w:rPr>
          <w:rFonts w:ascii="Arial" w:hAnsi="Arial" w:cs="Arial"/>
          <w:lang w:val="pl-PL"/>
        </w:rPr>
        <w:t xml:space="preserve">       </w:t>
      </w:r>
      <w:r w:rsidRPr="008406E9">
        <w:rPr>
          <w:rFonts w:ascii="Arial" w:hAnsi="Arial" w:cs="Arial"/>
          <w:lang w:val="pl-PL"/>
        </w:rPr>
        <w:t>realizacji robót  wymienionych w pkt. 1.1.</w:t>
      </w:r>
    </w:p>
    <w:p w:rsidR="008406E9" w:rsidRPr="008406E9" w:rsidRDefault="008406E9" w:rsidP="008406E9">
      <w:pPr>
        <w:autoSpaceDE w:val="0"/>
        <w:autoSpaceDN w:val="0"/>
        <w:adjustRightInd w:val="0"/>
        <w:spacing w:after="0"/>
        <w:rPr>
          <w:rFonts w:ascii="Arial" w:hAnsi="Arial" w:cs="Arial"/>
          <w:lang w:val="pl-PL"/>
        </w:rPr>
      </w:pPr>
      <w:r w:rsidRPr="008406E9">
        <w:rPr>
          <w:rFonts w:ascii="Arial" w:hAnsi="Arial" w:cs="Arial"/>
          <w:lang w:val="pl-PL"/>
        </w:rPr>
        <w:t xml:space="preserve">       Odstępstwa od wymagań  podanych w niniejszej specyfikacji mogą mieć miejsce tylko w</w:t>
      </w:r>
    </w:p>
    <w:p w:rsidR="008406E9" w:rsidRDefault="008406E9" w:rsidP="008406E9">
      <w:pPr>
        <w:autoSpaceDE w:val="0"/>
        <w:autoSpaceDN w:val="0"/>
        <w:adjustRightInd w:val="0"/>
        <w:spacing w:after="0"/>
        <w:rPr>
          <w:rFonts w:ascii="Arial" w:hAnsi="Arial" w:cs="Arial"/>
          <w:lang w:val="pl-PL"/>
        </w:rPr>
      </w:pPr>
      <w:r w:rsidRPr="008406E9">
        <w:rPr>
          <w:rFonts w:ascii="Arial" w:hAnsi="Arial" w:cs="Arial"/>
          <w:lang w:val="pl-PL"/>
        </w:rPr>
        <w:t xml:space="preserve">       przypadkach małych  prostych robót i konstrukcji drugorzędnych niewielkim znaczeniu, </w:t>
      </w:r>
    </w:p>
    <w:p w:rsidR="008406E9" w:rsidRDefault="008406E9" w:rsidP="008406E9">
      <w:pPr>
        <w:autoSpaceDE w:val="0"/>
        <w:autoSpaceDN w:val="0"/>
        <w:adjustRightInd w:val="0"/>
        <w:spacing w:after="0"/>
        <w:rPr>
          <w:rFonts w:ascii="Arial" w:hAnsi="Arial" w:cs="Arial"/>
          <w:lang w:val="pl-PL"/>
        </w:rPr>
      </w:pPr>
      <w:r>
        <w:rPr>
          <w:rFonts w:ascii="Arial" w:hAnsi="Arial" w:cs="Arial"/>
          <w:lang w:val="pl-PL"/>
        </w:rPr>
        <w:t xml:space="preserve">       </w:t>
      </w:r>
      <w:r w:rsidRPr="008406E9">
        <w:rPr>
          <w:rFonts w:ascii="Arial" w:hAnsi="Arial" w:cs="Arial"/>
          <w:lang w:val="pl-PL"/>
        </w:rPr>
        <w:t xml:space="preserve">dla których istnieje pewność ,że podstawowe  wymagania będą spełnione przy </w:t>
      </w:r>
    </w:p>
    <w:p w:rsidR="008406E9" w:rsidRDefault="008406E9" w:rsidP="008406E9">
      <w:pPr>
        <w:autoSpaceDE w:val="0"/>
        <w:autoSpaceDN w:val="0"/>
        <w:adjustRightInd w:val="0"/>
        <w:spacing w:after="0"/>
        <w:rPr>
          <w:rFonts w:ascii="Arial" w:hAnsi="Arial" w:cs="Arial"/>
          <w:lang w:val="pl-PL"/>
        </w:rPr>
      </w:pPr>
      <w:r>
        <w:rPr>
          <w:rFonts w:ascii="Arial" w:hAnsi="Arial" w:cs="Arial"/>
          <w:lang w:val="pl-PL"/>
        </w:rPr>
        <w:t xml:space="preserve">       </w:t>
      </w:r>
      <w:r w:rsidRPr="008406E9">
        <w:rPr>
          <w:rFonts w:ascii="Arial" w:hAnsi="Arial" w:cs="Arial"/>
          <w:lang w:val="pl-PL"/>
        </w:rPr>
        <w:t xml:space="preserve">zastosowaniu metod na podstawi doświadczenia i przy przestrzeganiu zasad  sztuki </w:t>
      </w:r>
      <w:r>
        <w:rPr>
          <w:rFonts w:ascii="Arial" w:hAnsi="Arial" w:cs="Arial"/>
          <w:lang w:val="pl-PL"/>
        </w:rPr>
        <w:t xml:space="preserve"> </w:t>
      </w:r>
    </w:p>
    <w:p w:rsidR="008406E9" w:rsidRPr="008406E9" w:rsidRDefault="008406E9" w:rsidP="008406E9">
      <w:pPr>
        <w:autoSpaceDE w:val="0"/>
        <w:autoSpaceDN w:val="0"/>
        <w:adjustRightInd w:val="0"/>
        <w:spacing w:after="0"/>
        <w:rPr>
          <w:rFonts w:ascii="Arial" w:hAnsi="Arial" w:cs="Arial"/>
          <w:lang w:val="pl-PL"/>
        </w:rPr>
      </w:pPr>
      <w:r>
        <w:rPr>
          <w:rFonts w:ascii="Arial" w:hAnsi="Arial" w:cs="Arial"/>
          <w:lang w:val="pl-PL"/>
        </w:rPr>
        <w:t xml:space="preserve">       </w:t>
      </w:r>
      <w:r w:rsidRPr="008406E9">
        <w:rPr>
          <w:rFonts w:ascii="Arial" w:hAnsi="Arial" w:cs="Arial"/>
          <w:lang w:val="pl-PL"/>
        </w:rPr>
        <w:t>budowlanej .</w:t>
      </w:r>
    </w:p>
    <w:p w:rsidR="008406E9" w:rsidRPr="008406E9" w:rsidRDefault="008406E9" w:rsidP="008406E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bCs/>
          <w:lang w:val="pl-PL"/>
        </w:rPr>
      </w:pPr>
      <w:r w:rsidRPr="008406E9">
        <w:rPr>
          <w:rFonts w:ascii="Arial" w:hAnsi="Arial" w:cs="Arial"/>
          <w:b/>
          <w:bCs/>
          <w:lang w:val="pl-PL"/>
        </w:rPr>
        <w:t xml:space="preserve">1.3.Charakterystyka inwestycji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1.3.1. Ogólna charakterystyka inwestycji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Zaprojektowano plac zabaw na rzucie prostokąta  </w:t>
      </w:r>
      <w:r>
        <w:rPr>
          <w:rFonts w:ascii="Arial" w:hAnsi="Arial" w:cs="Arial"/>
          <w:bCs/>
          <w:lang w:val="pl-PL"/>
        </w:rPr>
        <w:t xml:space="preserve">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W ramach zadania  przewiduje się dostawę i montaż urządzeń na placu zabaw oraz  </w:t>
      </w:r>
    </w:p>
    <w:p w:rsid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przygotowanie terenu , nawierzchnię z tworzyw sztucznych , która zapewni </w:t>
      </w:r>
    </w:p>
    <w:p w:rsidR="008406E9" w:rsidRDefault="008406E9" w:rsidP="008406E9">
      <w:pPr>
        <w:autoSpaceDE w:val="0"/>
        <w:autoSpaceDN w:val="0"/>
        <w:adjustRightInd w:val="0"/>
        <w:spacing w:after="0"/>
        <w:rPr>
          <w:rFonts w:ascii="Arial" w:hAnsi="Arial" w:cs="Arial"/>
          <w:bCs/>
          <w:lang w:val="pl-PL"/>
        </w:rPr>
      </w:pPr>
      <w:r>
        <w:rPr>
          <w:rFonts w:ascii="Arial" w:hAnsi="Arial" w:cs="Arial"/>
          <w:bCs/>
          <w:lang w:val="pl-PL"/>
        </w:rPr>
        <w:t xml:space="preserve">          </w:t>
      </w:r>
      <w:r w:rsidRPr="008406E9">
        <w:rPr>
          <w:rFonts w:ascii="Arial" w:hAnsi="Arial" w:cs="Arial"/>
          <w:bCs/>
          <w:lang w:val="pl-PL"/>
        </w:rPr>
        <w:t xml:space="preserve">bezpieczne korzystanie z tych urządzeń .Zaproponowano dobór takich sprzętów </w:t>
      </w:r>
    </w:p>
    <w:p w:rsidR="008406E9" w:rsidRPr="008406E9" w:rsidRDefault="008406E9" w:rsidP="008406E9">
      <w:pPr>
        <w:autoSpaceDE w:val="0"/>
        <w:autoSpaceDN w:val="0"/>
        <w:adjustRightInd w:val="0"/>
        <w:spacing w:after="0"/>
        <w:rPr>
          <w:rFonts w:ascii="Arial" w:hAnsi="Arial" w:cs="Arial"/>
          <w:bCs/>
          <w:lang w:val="pl-PL"/>
        </w:rPr>
      </w:pPr>
      <w:r>
        <w:rPr>
          <w:rFonts w:ascii="Arial" w:hAnsi="Arial" w:cs="Arial"/>
          <w:bCs/>
          <w:lang w:val="pl-PL"/>
        </w:rPr>
        <w:t xml:space="preserve">          </w:t>
      </w:r>
      <w:r w:rsidRPr="008406E9">
        <w:rPr>
          <w:rFonts w:ascii="Arial" w:hAnsi="Arial" w:cs="Arial"/>
          <w:bCs/>
          <w:lang w:val="pl-PL"/>
        </w:rPr>
        <w:t>które zapewnią dzieciom wszechstronny  rozwój</w:t>
      </w:r>
      <w:r>
        <w:rPr>
          <w:rFonts w:ascii="Arial" w:hAnsi="Arial" w:cs="Arial"/>
          <w:bCs/>
          <w:lang w:val="pl-PL"/>
        </w:rPr>
        <w:t xml:space="preserve"> </w:t>
      </w:r>
    </w:p>
    <w:p w:rsidR="008406E9" w:rsidRPr="008406E9" w:rsidRDefault="008406E9" w:rsidP="008406E9">
      <w:pPr>
        <w:autoSpaceDE w:val="0"/>
        <w:autoSpaceDN w:val="0"/>
        <w:adjustRightInd w:val="0"/>
        <w:spacing w:after="0"/>
        <w:rPr>
          <w:rFonts w:ascii="Arial" w:hAnsi="Arial" w:cs="Arial"/>
          <w:bCs/>
          <w:lang w:val="pl-PL"/>
        </w:rPr>
      </w:pPr>
    </w:p>
    <w:p w:rsidR="008406E9" w:rsidRPr="008406E9" w:rsidRDefault="008406E9" w:rsidP="008406E9">
      <w:pPr>
        <w:autoSpaceDE w:val="0"/>
        <w:autoSpaceDN w:val="0"/>
        <w:adjustRightInd w:val="0"/>
        <w:rPr>
          <w:rFonts w:ascii="Arial" w:hAnsi="Arial" w:cs="Arial"/>
          <w:b/>
          <w:bCs/>
          <w:lang w:val="pl-PL"/>
        </w:rPr>
      </w:pPr>
      <w:r w:rsidRPr="008406E9">
        <w:rPr>
          <w:rFonts w:ascii="Arial" w:hAnsi="Arial" w:cs="Arial"/>
          <w:b/>
          <w:bCs/>
          <w:lang w:val="pl-PL"/>
        </w:rPr>
        <w:t xml:space="preserve">1.3.2.Ogólny zakres robót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Wymagania ogólne należy rozumieć i stosować w powiązaniu ze specyfikacjami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szczegółowymi na wymienione roboty (według </w:t>
      </w:r>
      <w:r w:rsidR="000F1986">
        <w:rPr>
          <w:rFonts w:ascii="Arial" w:hAnsi="Arial" w:cs="Arial"/>
          <w:bCs/>
          <w:lang w:val="pl-PL"/>
        </w:rPr>
        <w:t xml:space="preserve"> </w:t>
      </w:r>
      <w:r w:rsidRPr="008406E9">
        <w:rPr>
          <w:rFonts w:ascii="Arial" w:hAnsi="Arial" w:cs="Arial"/>
          <w:bCs/>
          <w:lang w:val="pl-PL"/>
        </w:rPr>
        <w:t xml:space="preserve"> CPV)</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- 45.00.00.00-7 Roboty budowlane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- 45.01.00.00-8 Przygotowanie terenu pod budowę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- 45.11.00.00-1 Roboty w zakresie burzenia obiektów  budowlanych i roboty ziemne</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- 45.11.20.00-5 Roboty w zakresie usuwania gleby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- 45.11.27.00-2 Roboty w zakresie kształtowania terenu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- 45.11.27.20-8 Roboty w zakresie kształtowania terenów sportowych i rekreacyjnych </w:t>
      </w:r>
    </w:p>
    <w:p w:rsidR="008406E9" w:rsidRPr="008406E9" w:rsidRDefault="008406E9" w:rsidP="008406E9">
      <w:pPr>
        <w:autoSpaceDE w:val="0"/>
        <w:autoSpaceDN w:val="0"/>
        <w:adjustRightInd w:val="0"/>
        <w:spacing w:after="0"/>
        <w:rPr>
          <w:rFonts w:ascii="Arial" w:hAnsi="Arial" w:cs="Arial"/>
          <w:bCs/>
          <w:lang w:val="pl-PL"/>
        </w:rPr>
      </w:pPr>
      <w:r w:rsidRPr="008406E9">
        <w:rPr>
          <w:rFonts w:ascii="Arial" w:hAnsi="Arial" w:cs="Arial"/>
          <w:bCs/>
          <w:lang w:val="pl-PL"/>
        </w:rPr>
        <w:t xml:space="preserve">          - 45.11.27.23-9 Roboty w zakresie kształtowania placów zabaw  </w:t>
      </w:r>
    </w:p>
    <w:p w:rsidR="008406E9" w:rsidRPr="008406E9" w:rsidRDefault="008406E9" w:rsidP="008406E9">
      <w:pPr>
        <w:autoSpaceDE w:val="0"/>
        <w:autoSpaceDN w:val="0"/>
        <w:adjustRightInd w:val="0"/>
        <w:rPr>
          <w:rFonts w:ascii="Arial" w:hAnsi="Arial" w:cs="Arial"/>
          <w:bCs/>
          <w:lang w:val="pl-PL"/>
        </w:rPr>
      </w:pP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Ustalenia zawarte w niniejszej specyfikacji dotyczą zasad prowadzenia robót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obejmujących budowę placu zabaw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przygotowania terenu pod budowę nawierzchni bezpiecznej z tworzyw sztucznych </w:t>
      </w:r>
      <w:r w:rsidR="000F1986">
        <w:rPr>
          <w:rFonts w:ascii="Arial" w:hAnsi="Arial" w:cs="Arial"/>
          <w:bCs/>
          <w:lang w:val="pl-PL"/>
        </w:rPr>
        <w:t xml:space="preserve">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dostawę i wykonanie nawierzchni bezpiecznej z tworzyw sztucznych o odpowiednich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parametrach określonych  w  projekcie .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dostawę urządzeń i elementów małej architektury na plac zabaw wg rodzaju i ilości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podanej w projekcie </w:t>
      </w:r>
      <w:r w:rsidR="000F1986">
        <w:rPr>
          <w:rFonts w:ascii="Arial" w:hAnsi="Arial" w:cs="Arial"/>
          <w:bCs/>
          <w:lang w:val="pl-PL"/>
        </w:rPr>
        <w:t xml:space="preserve">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lastRenderedPageBreak/>
        <w:t xml:space="preserve">           - roboty ziemne w zakresie wykonania wykopów pod fundamenty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wykonanie fundamentów pod urządzenia i elementy małej architektury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montaż urządzeń  i elementów malej architektury wg projektu ,</w:t>
      </w:r>
    </w:p>
    <w:p w:rsidR="008406E9" w:rsidRPr="008406E9" w:rsidRDefault="008406E9" w:rsidP="000F1986">
      <w:pPr>
        <w:autoSpaceDE w:val="0"/>
        <w:autoSpaceDN w:val="0"/>
        <w:adjustRightInd w:val="0"/>
        <w:spacing w:after="0"/>
        <w:rPr>
          <w:rFonts w:ascii="Arial" w:hAnsi="Arial" w:cs="Arial"/>
          <w:bCs/>
          <w:lang w:val="pl-PL"/>
        </w:rPr>
      </w:pPr>
    </w:p>
    <w:p w:rsidR="008406E9" w:rsidRPr="008406E9" w:rsidRDefault="008406E9" w:rsidP="008406E9">
      <w:pPr>
        <w:autoSpaceDE w:val="0"/>
        <w:autoSpaceDN w:val="0"/>
        <w:adjustRightInd w:val="0"/>
        <w:rPr>
          <w:rFonts w:ascii="Arial" w:hAnsi="Arial" w:cs="Arial"/>
          <w:b/>
          <w:bCs/>
          <w:lang w:val="pl-PL"/>
        </w:rPr>
      </w:pPr>
      <w:r w:rsidRPr="008406E9">
        <w:rPr>
          <w:rFonts w:ascii="Arial" w:hAnsi="Arial" w:cs="Arial"/>
          <w:b/>
          <w:bCs/>
          <w:lang w:val="pl-PL"/>
        </w:rPr>
        <w:t xml:space="preserve">2.Prowadzenie robót </w:t>
      </w:r>
    </w:p>
    <w:p w:rsidR="008406E9" w:rsidRPr="008406E9" w:rsidRDefault="008406E9" w:rsidP="008406E9">
      <w:pPr>
        <w:autoSpaceDE w:val="0"/>
        <w:autoSpaceDN w:val="0"/>
        <w:adjustRightInd w:val="0"/>
        <w:rPr>
          <w:rFonts w:ascii="Arial" w:hAnsi="Arial" w:cs="Arial"/>
          <w:b/>
          <w:bCs/>
          <w:lang w:val="pl-PL"/>
        </w:rPr>
      </w:pPr>
      <w:r w:rsidRPr="008406E9">
        <w:rPr>
          <w:rFonts w:ascii="Arial" w:hAnsi="Arial" w:cs="Arial"/>
          <w:b/>
          <w:bCs/>
          <w:lang w:val="pl-PL"/>
        </w:rPr>
        <w:t>2.1.Ogolne zasady wykonania robót</w:t>
      </w:r>
    </w:p>
    <w:p w:rsidR="000F1986"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Wykonawca jest odpowiedzialny za prowadzenie robót zgodnie z umową</w:t>
      </w:r>
      <w:r w:rsidR="000F1986">
        <w:rPr>
          <w:rFonts w:ascii="Arial" w:hAnsi="Arial" w:cs="Arial"/>
          <w:bCs/>
          <w:lang w:val="pl-PL"/>
        </w:rPr>
        <w:t>,</w:t>
      </w:r>
      <w:r w:rsidRPr="008406E9">
        <w:rPr>
          <w:rFonts w:ascii="Arial" w:hAnsi="Arial" w:cs="Arial"/>
          <w:bCs/>
          <w:lang w:val="pl-PL"/>
        </w:rPr>
        <w:t xml:space="preserve"> </w:t>
      </w:r>
    </w:p>
    <w:p w:rsidR="000F1986" w:rsidRDefault="000F1986" w:rsidP="000F1986">
      <w:pPr>
        <w:autoSpaceDE w:val="0"/>
        <w:autoSpaceDN w:val="0"/>
        <w:adjustRightInd w:val="0"/>
        <w:spacing w:after="0"/>
        <w:rPr>
          <w:rFonts w:ascii="Arial" w:hAnsi="Arial" w:cs="Arial"/>
          <w:bCs/>
          <w:lang w:val="pl-PL"/>
        </w:rPr>
      </w:pPr>
      <w:r>
        <w:rPr>
          <w:rFonts w:ascii="Arial" w:hAnsi="Arial" w:cs="Arial"/>
          <w:bCs/>
          <w:lang w:val="pl-PL"/>
        </w:rPr>
        <w:t xml:space="preserve">      </w:t>
      </w:r>
      <w:r w:rsidR="008406E9" w:rsidRPr="008406E9">
        <w:rPr>
          <w:rFonts w:ascii="Arial" w:hAnsi="Arial" w:cs="Arial"/>
          <w:bCs/>
          <w:lang w:val="pl-PL"/>
        </w:rPr>
        <w:t>harmonogramem  robót za jakość   materiałów i wykonywanych robót, za ich zgodność</w:t>
      </w:r>
    </w:p>
    <w:p w:rsidR="008406E9" w:rsidRPr="008406E9" w:rsidRDefault="000F1986" w:rsidP="000F1986">
      <w:pPr>
        <w:autoSpaceDE w:val="0"/>
        <w:autoSpaceDN w:val="0"/>
        <w:adjustRightInd w:val="0"/>
        <w:spacing w:after="0"/>
        <w:rPr>
          <w:rFonts w:ascii="Arial" w:hAnsi="Arial" w:cs="Arial"/>
          <w:bCs/>
          <w:lang w:val="pl-PL"/>
        </w:rPr>
      </w:pPr>
      <w:r>
        <w:rPr>
          <w:rFonts w:ascii="Arial" w:hAnsi="Arial" w:cs="Arial"/>
          <w:bCs/>
          <w:lang w:val="pl-PL"/>
        </w:rPr>
        <w:t xml:space="preserve">     </w:t>
      </w:r>
      <w:r w:rsidR="008406E9" w:rsidRPr="008406E9">
        <w:rPr>
          <w:rFonts w:ascii="Arial" w:hAnsi="Arial" w:cs="Arial"/>
          <w:bCs/>
          <w:lang w:val="pl-PL"/>
        </w:rPr>
        <w:t xml:space="preserve"> z projektem, wymaganiami specyfikacji technicznych oraz poleceniami zamawiającego</w:t>
      </w:r>
      <w:r>
        <w:rPr>
          <w:rFonts w:ascii="Arial" w:hAnsi="Arial" w:cs="Arial"/>
          <w:bCs/>
          <w:lang w:val="pl-PL"/>
        </w:rPr>
        <w:t>.</w:t>
      </w:r>
      <w:r w:rsidR="008406E9" w:rsidRPr="008406E9">
        <w:rPr>
          <w:rFonts w:ascii="Arial" w:hAnsi="Arial" w:cs="Arial"/>
          <w:bCs/>
          <w:lang w:val="pl-PL"/>
        </w:rPr>
        <w:t xml:space="preserve"> </w:t>
      </w:r>
      <w:r>
        <w:rPr>
          <w:rFonts w:ascii="Arial" w:hAnsi="Arial" w:cs="Arial"/>
          <w:bCs/>
          <w:lang w:val="pl-PL"/>
        </w:rPr>
        <w:t xml:space="preserve">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Wykonawca ponosi odpowiedzialność za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dokładne wytyczenie w terenie ,</w:t>
      </w:r>
    </w:p>
    <w:p w:rsidR="000F1986"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wyznaczenie wysokości wszystkich elementów zgodnie z wymiarami i rzędnymi zgodnie</w:t>
      </w:r>
    </w:p>
    <w:p w:rsidR="008406E9" w:rsidRPr="008406E9" w:rsidRDefault="000F1986" w:rsidP="000F1986">
      <w:pPr>
        <w:autoSpaceDE w:val="0"/>
        <w:autoSpaceDN w:val="0"/>
        <w:adjustRightInd w:val="0"/>
        <w:spacing w:after="0"/>
        <w:rPr>
          <w:rFonts w:ascii="Arial" w:hAnsi="Arial" w:cs="Arial"/>
          <w:bCs/>
          <w:lang w:val="pl-PL"/>
        </w:rPr>
      </w:pPr>
      <w:r>
        <w:rPr>
          <w:rFonts w:ascii="Arial" w:hAnsi="Arial" w:cs="Arial"/>
          <w:bCs/>
          <w:lang w:val="pl-PL"/>
        </w:rPr>
        <w:t xml:space="preserve">      </w:t>
      </w:r>
      <w:r w:rsidR="008406E9" w:rsidRPr="008406E9">
        <w:rPr>
          <w:rFonts w:ascii="Arial" w:hAnsi="Arial" w:cs="Arial"/>
          <w:bCs/>
          <w:lang w:val="pl-PL"/>
        </w:rPr>
        <w:t xml:space="preserve"> z dokumentacją  projektową  lub przekazanymi na piśmie przez Zamawiającego.</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Wykonawca pokrywa koszty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odprowadzenia wody z terenu budowy i odwodnienie wykopów  </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 wszelkie inne koszty wynikające z błędów Wykonawcy.</w:t>
      </w:r>
    </w:p>
    <w:p w:rsidR="008406E9" w:rsidRPr="008406E9" w:rsidRDefault="008406E9" w:rsidP="000F1986">
      <w:pPr>
        <w:autoSpaceDE w:val="0"/>
        <w:autoSpaceDN w:val="0"/>
        <w:adjustRightInd w:val="0"/>
        <w:spacing w:after="0"/>
        <w:rPr>
          <w:rFonts w:ascii="Arial" w:hAnsi="Arial" w:cs="Arial"/>
          <w:bCs/>
          <w:lang w:val="pl-PL"/>
        </w:rPr>
      </w:pPr>
      <w:r w:rsidRPr="008406E9">
        <w:rPr>
          <w:rFonts w:ascii="Arial" w:hAnsi="Arial" w:cs="Arial"/>
          <w:bCs/>
          <w:lang w:val="pl-PL"/>
        </w:rPr>
        <w:t xml:space="preserve"> </w:t>
      </w:r>
    </w:p>
    <w:p w:rsidR="008406E9" w:rsidRPr="008406E9" w:rsidRDefault="008406E9" w:rsidP="008406E9">
      <w:pPr>
        <w:autoSpaceDE w:val="0"/>
        <w:autoSpaceDN w:val="0"/>
        <w:adjustRightInd w:val="0"/>
        <w:outlineLvl w:val="0"/>
        <w:rPr>
          <w:rFonts w:ascii="Arial" w:hAnsi="Arial" w:cs="Arial"/>
          <w:b/>
          <w:bCs/>
          <w:lang w:val="pl-PL"/>
        </w:rPr>
      </w:pPr>
      <w:r w:rsidRPr="008406E9">
        <w:rPr>
          <w:rFonts w:ascii="Arial" w:hAnsi="Arial" w:cs="Arial"/>
          <w:bCs/>
          <w:lang w:val="pl-PL"/>
        </w:rPr>
        <w:t xml:space="preserve"> </w:t>
      </w:r>
      <w:r w:rsidRPr="008406E9">
        <w:rPr>
          <w:rFonts w:ascii="Arial" w:hAnsi="Arial" w:cs="Arial"/>
          <w:b/>
          <w:bCs/>
          <w:lang w:val="pl-PL"/>
        </w:rPr>
        <w:t>2.2. Przekazanie terenu budowy</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Zamawiający ma obowiązek załatwienia formalności związanych z prawem do </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dysponowania gruntem na cele budowlane. Zamawiający przekazuje Wykonawcy teren </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budowy.  Na przekazaniu terenu budowy Wykonawca przedstawi dowody i warunki </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ubezpieczenia budowy zgodnie z warunkami przetargu.</w:t>
      </w:r>
    </w:p>
    <w:p w:rsidR="008406E9" w:rsidRPr="008406E9" w:rsidRDefault="008406E9" w:rsidP="000F1986">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bCs/>
          <w:lang w:val="pl-PL"/>
        </w:rPr>
      </w:pPr>
      <w:r w:rsidRPr="008406E9">
        <w:rPr>
          <w:rFonts w:ascii="Arial" w:hAnsi="Arial" w:cs="Arial"/>
          <w:b/>
          <w:bCs/>
          <w:lang w:val="pl-PL"/>
        </w:rPr>
        <w:t>2.3. Dokumentacja projektowa przedłożona przez Zamawiaj</w:t>
      </w:r>
      <w:r w:rsidRPr="008406E9">
        <w:rPr>
          <w:rFonts w:ascii="Arial,Bold" w:eastAsia="Arial,Bold" w:hAnsi="Arial" w:cs="Arial,Bold" w:hint="eastAsia"/>
          <w:b/>
          <w:bCs/>
          <w:lang w:val="pl-PL"/>
        </w:rPr>
        <w:t>ą</w:t>
      </w:r>
      <w:r w:rsidRPr="008406E9">
        <w:rPr>
          <w:rFonts w:ascii="Arial" w:hAnsi="Arial" w:cs="Arial"/>
          <w:b/>
          <w:bCs/>
          <w:lang w:val="pl-PL"/>
        </w:rPr>
        <w:t>cego</w:t>
      </w:r>
    </w:p>
    <w:p w:rsidR="000F1986"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Dokumentacja  projektowa załączona do Specyfikacjach Istotnych Warunków </w:t>
      </w:r>
    </w:p>
    <w:p w:rsidR="008406E9" w:rsidRPr="008406E9" w:rsidRDefault="000F1986" w:rsidP="000F1986">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Zamówienia Publicznego umożliwia opracowanie oferty. </w:t>
      </w:r>
    </w:p>
    <w:p w:rsidR="000F1986"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Wykonawca po podpisaniu umowy otrzyma 1 egzemplarz dokumentacji  </w:t>
      </w:r>
    </w:p>
    <w:p w:rsidR="008406E9" w:rsidRPr="008406E9" w:rsidRDefault="000F1986" w:rsidP="000F1986">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oraz pozwoleniem  na  budowę (lub kopię zgłoszenia robót ) </w:t>
      </w:r>
    </w:p>
    <w:p w:rsidR="008406E9" w:rsidRPr="008406E9" w:rsidRDefault="008406E9" w:rsidP="000F1986">
      <w:pPr>
        <w:autoSpaceDE w:val="0"/>
        <w:autoSpaceDN w:val="0"/>
        <w:adjustRightInd w:val="0"/>
        <w:spacing w:after="0"/>
        <w:rPr>
          <w:rFonts w:ascii="Arial" w:hAnsi="Arial" w:cs="Arial"/>
          <w:lang w:val="pl-PL"/>
        </w:rPr>
      </w:pPr>
      <w:r w:rsidRPr="008406E9">
        <w:rPr>
          <w:rFonts w:ascii="Arial" w:hAnsi="Arial" w:cs="Arial"/>
          <w:lang w:val="pl-PL"/>
        </w:rPr>
        <w:t xml:space="preserve">       Podstawę do realizacji robót stanowią :</w:t>
      </w:r>
    </w:p>
    <w:p w:rsidR="000F1986" w:rsidRDefault="008406E9" w:rsidP="000F1986">
      <w:pPr>
        <w:spacing w:after="0"/>
        <w:rPr>
          <w:rFonts w:ascii="Arial" w:hAnsi="Arial" w:cs="Arial"/>
          <w:lang w:val="pl-PL"/>
        </w:rPr>
      </w:pPr>
      <w:r w:rsidRPr="008406E9">
        <w:rPr>
          <w:rFonts w:ascii="Arial" w:hAnsi="Arial" w:cs="Arial"/>
          <w:lang w:val="pl-PL"/>
        </w:rPr>
        <w:t xml:space="preserve">       - dokumentacja projektowa zagospodarowania  </w:t>
      </w:r>
      <w:r w:rsidR="000F1986">
        <w:rPr>
          <w:rFonts w:ascii="Arial" w:hAnsi="Arial" w:cs="Arial"/>
          <w:lang w:val="pl-PL"/>
        </w:rPr>
        <w:t xml:space="preserve"> </w:t>
      </w:r>
      <w:r w:rsidR="000F1986" w:rsidRPr="008406E9">
        <w:rPr>
          <w:rFonts w:ascii="Arial" w:hAnsi="Arial" w:cs="Arial"/>
          <w:lang w:val="pl-PL"/>
        </w:rPr>
        <w:t xml:space="preserve"> placu zabaw dla dzieci w miejscu </w:t>
      </w:r>
    </w:p>
    <w:p w:rsidR="003F03E2" w:rsidRPr="003F03E2" w:rsidRDefault="000F1986" w:rsidP="003F03E2">
      <w:pPr>
        <w:rPr>
          <w:rFonts w:ascii="Arial" w:hAnsi="Arial" w:cs="Arial"/>
          <w:sz w:val="28"/>
          <w:lang w:val="pl-PL"/>
        </w:rPr>
      </w:pPr>
      <w:r>
        <w:rPr>
          <w:rFonts w:ascii="Arial" w:hAnsi="Arial" w:cs="Arial"/>
          <w:lang w:val="pl-PL"/>
        </w:rPr>
        <w:t xml:space="preserve">       p</w:t>
      </w:r>
      <w:r w:rsidRPr="008406E9">
        <w:rPr>
          <w:rFonts w:ascii="Arial" w:hAnsi="Arial" w:cs="Arial"/>
          <w:lang w:val="pl-PL"/>
        </w:rPr>
        <w:t xml:space="preserve">ublicznym  w miejscowości </w:t>
      </w:r>
      <w:r w:rsidR="00CA5295" w:rsidRPr="00CA5295">
        <w:rPr>
          <w:rFonts w:ascii="Arial" w:hAnsi="Arial" w:cs="Arial"/>
          <w:lang w:val="pl-PL"/>
        </w:rPr>
        <w:t>Wojków na dz. nr. 485</w:t>
      </w:r>
    </w:p>
    <w:p w:rsidR="000F1986" w:rsidRDefault="003F03E2" w:rsidP="000F1986">
      <w:pPr>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specyfikacje techniczne </w:t>
      </w:r>
    </w:p>
    <w:p w:rsidR="008406E9" w:rsidRPr="008406E9" w:rsidRDefault="000F1986" w:rsidP="000F1986">
      <w:pPr>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w:t>
      </w:r>
      <w:r>
        <w:rPr>
          <w:rFonts w:ascii="Arial" w:hAnsi="Arial" w:cs="Arial"/>
          <w:lang w:val="pl-PL"/>
        </w:rPr>
        <w:t xml:space="preserve"> </w:t>
      </w:r>
      <w:r w:rsidR="008406E9" w:rsidRPr="008406E9">
        <w:rPr>
          <w:rFonts w:ascii="Arial" w:hAnsi="Arial" w:cs="Arial"/>
          <w:lang w:val="pl-PL"/>
        </w:rPr>
        <w:t>wymagania ogólne –ST0</w:t>
      </w:r>
    </w:p>
    <w:p w:rsidR="008406E9" w:rsidRPr="008406E9" w:rsidRDefault="008406E9" w:rsidP="000F1986">
      <w:pPr>
        <w:spacing w:after="0"/>
        <w:rPr>
          <w:rFonts w:ascii="Arial" w:hAnsi="Arial" w:cs="Arial"/>
          <w:lang w:val="pl-PL"/>
        </w:rPr>
      </w:pPr>
      <w:r w:rsidRPr="008406E9">
        <w:rPr>
          <w:rFonts w:ascii="Arial" w:hAnsi="Arial" w:cs="Arial"/>
          <w:lang w:val="pl-PL"/>
        </w:rPr>
        <w:t xml:space="preserve">       - szczegółowe specyfikacje techniczne wykonania i odbioru robót w zakresie budowy </w:t>
      </w:r>
    </w:p>
    <w:p w:rsidR="000F1986" w:rsidRDefault="008406E9" w:rsidP="000F1986">
      <w:pPr>
        <w:spacing w:after="0"/>
        <w:rPr>
          <w:rFonts w:ascii="Arial" w:hAnsi="Arial" w:cs="Arial"/>
          <w:lang w:val="pl-PL"/>
        </w:rPr>
      </w:pPr>
      <w:r w:rsidRPr="008406E9">
        <w:rPr>
          <w:rFonts w:ascii="Arial" w:hAnsi="Arial" w:cs="Arial"/>
          <w:lang w:val="pl-PL"/>
        </w:rPr>
        <w:t xml:space="preserve">         bezpiecznych nawierzchni  z  tworzyw sztucznych oraz dostawy i montażu urządzeń  </w:t>
      </w:r>
    </w:p>
    <w:p w:rsidR="008406E9" w:rsidRPr="008406E9" w:rsidRDefault="000F1986" w:rsidP="000F1986">
      <w:pPr>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na plac zabaw        </w:t>
      </w:r>
    </w:p>
    <w:p w:rsidR="008406E9" w:rsidRPr="008406E9" w:rsidRDefault="008406E9" w:rsidP="000F1986">
      <w:pPr>
        <w:spacing w:after="0"/>
        <w:jc w:val="both"/>
        <w:rPr>
          <w:rFonts w:ascii="Arial" w:hAnsi="Arial" w:cs="Arial"/>
          <w:lang w:val="pl-PL"/>
        </w:rPr>
      </w:pPr>
    </w:p>
    <w:p w:rsidR="008406E9" w:rsidRPr="008406E9" w:rsidRDefault="008406E9" w:rsidP="009F3313">
      <w:pPr>
        <w:spacing w:after="0"/>
        <w:rPr>
          <w:rFonts w:ascii="Arial" w:hAnsi="Arial" w:cs="Arial"/>
          <w:b/>
          <w:lang w:val="pl-PL"/>
        </w:rPr>
      </w:pPr>
      <w:r w:rsidRPr="008406E9">
        <w:rPr>
          <w:rFonts w:ascii="Arial" w:hAnsi="Arial" w:cs="Arial"/>
          <w:b/>
          <w:lang w:val="pl-PL"/>
        </w:rPr>
        <w:t xml:space="preserve">2.4.Zgodność robót z dokumentacją techniczną </w:t>
      </w:r>
    </w:p>
    <w:p w:rsidR="009F3313" w:rsidRDefault="008406E9" w:rsidP="009F3313">
      <w:pPr>
        <w:spacing w:after="0"/>
        <w:rPr>
          <w:rFonts w:ascii="Arial" w:hAnsi="Arial" w:cs="Arial"/>
          <w:lang w:val="pl-PL"/>
        </w:rPr>
      </w:pPr>
      <w:r w:rsidRPr="008406E9">
        <w:rPr>
          <w:rFonts w:ascii="Arial" w:hAnsi="Arial" w:cs="Arial"/>
          <w:lang w:val="pl-PL"/>
        </w:rPr>
        <w:t xml:space="preserve">      Wykonawca jest odpowiedzialny za jakość prac i ich zgodność z umową oraz </w:t>
      </w:r>
    </w:p>
    <w:p w:rsidR="008406E9" w:rsidRPr="008406E9" w:rsidRDefault="009F3313" w:rsidP="009F3313">
      <w:pPr>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dokumentacją</w:t>
      </w:r>
      <w:r>
        <w:rPr>
          <w:rFonts w:ascii="Arial" w:hAnsi="Arial" w:cs="Arial"/>
          <w:lang w:val="pl-PL"/>
        </w:rPr>
        <w:t xml:space="preserve"> </w:t>
      </w:r>
      <w:r w:rsidR="008406E9" w:rsidRPr="008406E9">
        <w:rPr>
          <w:rFonts w:ascii="Arial" w:hAnsi="Arial" w:cs="Arial"/>
          <w:lang w:val="pl-PL"/>
        </w:rPr>
        <w:t>projektową   specyfikacjami technicznymi i instrukcjami Zamawiającego.</w:t>
      </w:r>
    </w:p>
    <w:p w:rsidR="008406E9" w:rsidRPr="008406E9" w:rsidRDefault="008406E9" w:rsidP="009F3313">
      <w:pPr>
        <w:spacing w:after="0"/>
        <w:rPr>
          <w:rFonts w:ascii="Arial" w:hAnsi="Arial" w:cs="Arial"/>
          <w:lang w:val="pl-PL"/>
        </w:rPr>
      </w:pPr>
      <w:r w:rsidRPr="008406E9">
        <w:rPr>
          <w:rFonts w:ascii="Arial" w:hAnsi="Arial" w:cs="Arial"/>
          <w:lang w:val="pl-PL"/>
        </w:rPr>
        <w:t xml:space="preserve">      Wykonawca jest zobowiązany wykonywać wszelkie roboty zgodnie z otrzymaną </w:t>
      </w:r>
    </w:p>
    <w:p w:rsidR="008406E9" w:rsidRPr="008406E9" w:rsidRDefault="008406E9" w:rsidP="009F3313">
      <w:pPr>
        <w:spacing w:after="0"/>
        <w:rPr>
          <w:rFonts w:ascii="Arial" w:hAnsi="Arial" w:cs="Arial"/>
          <w:lang w:val="pl-PL"/>
        </w:rPr>
      </w:pPr>
      <w:r w:rsidRPr="008406E9">
        <w:rPr>
          <w:rFonts w:ascii="Arial" w:hAnsi="Arial" w:cs="Arial"/>
          <w:lang w:val="pl-PL"/>
        </w:rPr>
        <w:t xml:space="preserve">      </w:t>
      </w:r>
      <w:r w:rsidR="009F3313">
        <w:rPr>
          <w:rFonts w:ascii="Arial" w:hAnsi="Arial" w:cs="Arial"/>
          <w:lang w:val="pl-PL"/>
        </w:rPr>
        <w:t>d</w:t>
      </w:r>
      <w:r w:rsidRPr="008406E9">
        <w:rPr>
          <w:rFonts w:ascii="Arial" w:hAnsi="Arial" w:cs="Arial"/>
          <w:lang w:val="pl-PL"/>
        </w:rPr>
        <w:t>okumentacją</w:t>
      </w:r>
    </w:p>
    <w:p w:rsidR="008406E9" w:rsidRPr="008406E9" w:rsidRDefault="008406E9" w:rsidP="009F3313">
      <w:pPr>
        <w:spacing w:after="0"/>
        <w:jc w:val="both"/>
        <w:rPr>
          <w:rFonts w:ascii="Arial" w:hAnsi="Arial" w:cs="Arial"/>
          <w:lang w:val="pl-PL"/>
        </w:rPr>
      </w:pPr>
      <w:r w:rsidRPr="008406E9">
        <w:rPr>
          <w:rFonts w:ascii="Arial" w:hAnsi="Arial" w:cs="Arial"/>
          <w:lang w:val="pl-PL"/>
        </w:rPr>
        <w:t xml:space="preserve">  </w:t>
      </w:r>
    </w:p>
    <w:p w:rsidR="008406E9" w:rsidRPr="008406E9" w:rsidRDefault="008406E9" w:rsidP="008406E9">
      <w:pPr>
        <w:jc w:val="both"/>
        <w:outlineLvl w:val="0"/>
        <w:rPr>
          <w:rFonts w:ascii="Arial" w:hAnsi="Arial" w:cs="Arial"/>
          <w:b/>
          <w:lang w:val="pl-PL"/>
        </w:rPr>
      </w:pPr>
      <w:r w:rsidRPr="008406E9">
        <w:rPr>
          <w:rFonts w:ascii="Arial" w:hAnsi="Arial" w:cs="Arial"/>
          <w:b/>
          <w:lang w:val="pl-PL"/>
        </w:rPr>
        <w:t xml:space="preserve">2.5. Zabezpieczenie terenu budowy </w:t>
      </w:r>
    </w:p>
    <w:p w:rsidR="001738F7" w:rsidRDefault="008406E9" w:rsidP="001738F7">
      <w:pPr>
        <w:spacing w:after="0"/>
        <w:rPr>
          <w:rFonts w:ascii="Arial" w:hAnsi="Arial" w:cs="Arial"/>
          <w:lang w:val="pl-PL"/>
        </w:rPr>
      </w:pPr>
      <w:r w:rsidRPr="008406E9">
        <w:rPr>
          <w:rFonts w:ascii="Arial" w:hAnsi="Arial" w:cs="Arial"/>
          <w:lang w:val="pl-PL"/>
        </w:rPr>
        <w:t xml:space="preserve">       Wykonawca jest zobowiązany do zabezpieczenia terenu budowy w okresie trwania </w:t>
      </w:r>
    </w:p>
    <w:p w:rsidR="008406E9" w:rsidRPr="008406E9" w:rsidRDefault="001738F7" w:rsidP="001738F7">
      <w:pPr>
        <w:spacing w:after="0"/>
        <w:rPr>
          <w:rFonts w:ascii="Arial" w:hAnsi="Arial" w:cs="Arial"/>
          <w:lang w:val="pl-PL"/>
        </w:rPr>
      </w:pPr>
      <w:r>
        <w:rPr>
          <w:rFonts w:ascii="Arial" w:hAnsi="Arial" w:cs="Arial"/>
          <w:lang w:val="pl-PL"/>
        </w:rPr>
        <w:t xml:space="preserve">       </w:t>
      </w:r>
      <w:proofErr w:type="spellStart"/>
      <w:r w:rsidR="008406E9" w:rsidRPr="008406E9">
        <w:rPr>
          <w:rFonts w:ascii="Arial" w:hAnsi="Arial" w:cs="Arial"/>
          <w:lang w:val="pl-PL"/>
        </w:rPr>
        <w:t>umowy,aż</w:t>
      </w:r>
      <w:proofErr w:type="spellEnd"/>
      <w:r w:rsidR="008406E9" w:rsidRPr="008406E9">
        <w:rPr>
          <w:rFonts w:ascii="Arial" w:hAnsi="Arial" w:cs="Arial"/>
          <w:lang w:val="pl-PL"/>
        </w:rPr>
        <w:t xml:space="preserve"> do zakończenia i  odbioru  końcowego robót.</w:t>
      </w:r>
    </w:p>
    <w:p w:rsidR="008406E9" w:rsidRPr="008406E9" w:rsidRDefault="008406E9" w:rsidP="001738F7">
      <w:pPr>
        <w:spacing w:after="0"/>
        <w:rPr>
          <w:rFonts w:ascii="Arial" w:hAnsi="Arial" w:cs="Arial"/>
          <w:lang w:val="pl-PL"/>
        </w:rPr>
      </w:pPr>
      <w:r w:rsidRPr="008406E9">
        <w:rPr>
          <w:rFonts w:ascii="Arial" w:hAnsi="Arial" w:cs="Arial"/>
          <w:lang w:val="pl-PL"/>
        </w:rPr>
        <w:t xml:space="preserve">       Wykonawca dostarczy, zainstaluje i utrzymywać będzie tymczasowe urządzenia</w:t>
      </w:r>
    </w:p>
    <w:p w:rsidR="008406E9" w:rsidRPr="008406E9" w:rsidRDefault="008406E9" w:rsidP="001738F7">
      <w:pPr>
        <w:spacing w:after="0"/>
        <w:rPr>
          <w:rFonts w:ascii="Arial" w:hAnsi="Arial" w:cs="Arial"/>
          <w:lang w:val="pl-PL"/>
        </w:rPr>
      </w:pPr>
      <w:r w:rsidRPr="008406E9">
        <w:rPr>
          <w:rFonts w:ascii="Arial" w:hAnsi="Arial" w:cs="Arial"/>
          <w:lang w:val="pl-PL"/>
        </w:rPr>
        <w:t xml:space="preserve">       zabezpieczające : ogrodzenie ,poręcze, oświetlenie i znaki ostrzegawcze i wszelkie inne </w:t>
      </w:r>
    </w:p>
    <w:p w:rsidR="008406E9" w:rsidRPr="008406E9" w:rsidRDefault="008406E9" w:rsidP="001738F7">
      <w:pPr>
        <w:spacing w:after="0"/>
        <w:rPr>
          <w:rFonts w:ascii="Arial" w:hAnsi="Arial" w:cs="Arial"/>
          <w:lang w:val="pl-PL"/>
        </w:rPr>
      </w:pPr>
      <w:r w:rsidRPr="008406E9">
        <w:rPr>
          <w:rFonts w:ascii="Arial" w:hAnsi="Arial" w:cs="Arial"/>
          <w:lang w:val="pl-PL"/>
        </w:rPr>
        <w:lastRenderedPageBreak/>
        <w:t xml:space="preserve">       środki niezbędne do ochrony robót .</w:t>
      </w:r>
    </w:p>
    <w:p w:rsidR="008406E9" w:rsidRPr="008406E9" w:rsidRDefault="008406E9" w:rsidP="001738F7">
      <w:pPr>
        <w:spacing w:after="0"/>
        <w:rPr>
          <w:rFonts w:ascii="Arial" w:hAnsi="Arial" w:cs="Arial"/>
          <w:lang w:val="pl-PL"/>
        </w:rPr>
      </w:pPr>
      <w:r w:rsidRPr="008406E9">
        <w:rPr>
          <w:rFonts w:ascii="Arial" w:hAnsi="Arial" w:cs="Arial"/>
          <w:lang w:val="pl-PL"/>
        </w:rPr>
        <w:t xml:space="preserve">       Wykonawca przed przystąpieniem  do robót wygrodzi teren budowy .</w:t>
      </w:r>
    </w:p>
    <w:p w:rsidR="008406E9" w:rsidRPr="008406E9" w:rsidRDefault="008406E9" w:rsidP="001738F7">
      <w:pPr>
        <w:spacing w:after="0"/>
        <w:jc w:val="both"/>
        <w:rPr>
          <w:rFonts w:ascii="Arial" w:hAnsi="Arial" w:cs="Arial"/>
          <w:lang w:val="pl-PL"/>
        </w:rPr>
      </w:pPr>
    </w:p>
    <w:p w:rsidR="008406E9" w:rsidRPr="008406E9" w:rsidRDefault="008406E9" w:rsidP="008406E9">
      <w:pPr>
        <w:jc w:val="both"/>
        <w:rPr>
          <w:rFonts w:ascii="Arial" w:hAnsi="Arial" w:cs="Arial"/>
          <w:b/>
          <w:lang w:val="pl-PL"/>
        </w:rPr>
      </w:pPr>
      <w:r w:rsidRPr="008406E9">
        <w:rPr>
          <w:rFonts w:ascii="Arial" w:hAnsi="Arial" w:cs="Arial"/>
          <w:b/>
          <w:lang w:val="pl-PL"/>
        </w:rPr>
        <w:t xml:space="preserve">2.6.Ochrona środowiska w czasie prowadzenia prac </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Wykonawca ma obowiązek znać i stosować w czasie prowadzenia robót wszelkie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przepisy dotyczące ochrony   środowiska naturalnego. W okresie trwania budowy</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i wykańczania robót  Wykonawca będzie:</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 podejmować wszelkie uzasadnione kroki mające na celu stosowanie się do przepisów i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norm dotyczących  ochrony  środowiska na terenie i wokół  terenu budowy oraz będzie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unikać  uszkodzeń lub uciążliwości dla osób  lub własności społecznej i innych, a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wynikających ze skażenia, hałasu lub innych przyczyn powstałych w  następstwie jego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sposobu działania.</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Stosując się do tych wymagań,  będzie miał szczególny wzgląd na:</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 lokalizacje magazynów, składowisk i dróg dojazdowych,</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 środki ostrożności  i zabezpieczenia przed:</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a) zanieczyszczeniem zbiorników i cieków wodnych pyłami lub substancjami   </w:t>
      </w:r>
      <w:r w:rsidR="001738F7">
        <w:rPr>
          <w:rFonts w:ascii="Arial" w:hAnsi="Arial" w:cs="Arial"/>
          <w:lang w:val="pl-PL"/>
        </w:rPr>
        <w:t xml:space="preserve"> </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toksycznymi,</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b) zanieczyszczeniem powietrza pyłami i gazami,</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c) możliwością  powstania pożaru.</w:t>
      </w:r>
    </w:p>
    <w:p w:rsidR="008406E9" w:rsidRPr="008406E9" w:rsidRDefault="008406E9" w:rsidP="001738F7">
      <w:pPr>
        <w:autoSpaceDE w:val="0"/>
        <w:autoSpaceDN w:val="0"/>
        <w:adjustRightInd w:val="0"/>
        <w:spacing w:after="0"/>
        <w:rPr>
          <w:rFonts w:ascii="Arial" w:hAnsi="Arial" w:cs="Arial"/>
          <w:sz w:val="18"/>
          <w:szCs w:val="18"/>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2.7. Ochrona przeciwpożarowa</w:t>
      </w:r>
    </w:p>
    <w:p w:rsidR="008406E9" w:rsidRPr="006B1A5B" w:rsidRDefault="008406E9" w:rsidP="008406E9">
      <w:pPr>
        <w:pStyle w:val="Tekstpodstawowywcity"/>
        <w:rPr>
          <w:rFonts w:ascii="Arial" w:hAnsi="Arial" w:cs="Arial"/>
          <w:sz w:val="22"/>
          <w:szCs w:val="22"/>
        </w:rPr>
      </w:pPr>
      <w:r w:rsidRPr="006B1A5B">
        <w:rPr>
          <w:rFonts w:ascii="Arial" w:hAnsi="Arial" w:cs="Arial"/>
          <w:sz w:val="22"/>
          <w:szCs w:val="22"/>
        </w:rPr>
        <w:t xml:space="preserve">Wykonawca będzie przestrzegać przepisów ochrony przeciwpożarowej. Wykonawca będzie </w:t>
      </w:r>
      <w:r>
        <w:rPr>
          <w:rFonts w:ascii="Arial" w:hAnsi="Arial" w:cs="Arial"/>
          <w:sz w:val="22"/>
          <w:szCs w:val="22"/>
        </w:rPr>
        <w:t xml:space="preserve">  </w:t>
      </w:r>
      <w:r w:rsidRPr="006B1A5B">
        <w:rPr>
          <w:rFonts w:ascii="Arial" w:hAnsi="Arial" w:cs="Arial"/>
          <w:sz w:val="22"/>
          <w:szCs w:val="22"/>
        </w:rPr>
        <w:t>utrzymywać  sprawny sprzęt przeciwpożarowy wymagany przez odpowiednie przepisy na terenie budowy , w pomieszczeniach biurowych, magazynach oraz w maszynach i pojazdach. Materiały łatwopalne będą składowane w sposób zgodny z odpowiednimi przepisami i zabezpieczone przed dostępem osób trzecich.  Wykonawca będzie odpowiedzialny za wszelkie straty spowodowane pożarem wywołanym .</w:t>
      </w: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2.8. Materiały szkodliwe dla otoczenia</w:t>
      </w:r>
    </w:p>
    <w:p w:rsidR="008406E9" w:rsidRPr="006B1A5B" w:rsidRDefault="008406E9" w:rsidP="008406E9">
      <w:pPr>
        <w:pStyle w:val="Tekstpodstawowywcity"/>
        <w:rPr>
          <w:rFonts w:ascii="Arial" w:hAnsi="Arial" w:cs="Arial"/>
          <w:sz w:val="22"/>
          <w:szCs w:val="22"/>
        </w:rPr>
      </w:pPr>
      <w:r w:rsidRPr="006B1A5B">
        <w:rPr>
          <w:rFonts w:ascii="Arial" w:hAnsi="Arial" w:cs="Arial"/>
          <w:sz w:val="22"/>
          <w:szCs w:val="22"/>
        </w:rPr>
        <w:t>Materiały, które w sposób trwały są szkodliwe dla otoczenia, nie będą dopuszczone do użycia. Nie dopuszcza się użycia materiałów wywołujących szkodliwe promieniowanie o stężeniu większym od dopuszczalnego, określonego odpowiednimi przepisami. Wszelkie materiały odpadowe użyte do robót będą  miały świadectwa dopuszczenia, wydane przez uprawnioną  jednostkę, jednoznacznie określające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Zamawiający.</w:t>
      </w: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2.9. Ochrona własności publicznej i prywatnej</w:t>
      </w:r>
    </w:p>
    <w:p w:rsidR="008406E9" w:rsidRPr="006B1A5B" w:rsidRDefault="008406E9" w:rsidP="008406E9">
      <w:pPr>
        <w:pStyle w:val="Tekstpodstawowywcity"/>
        <w:rPr>
          <w:rFonts w:ascii="Arial" w:hAnsi="Arial" w:cs="Arial"/>
          <w:sz w:val="22"/>
          <w:szCs w:val="22"/>
        </w:rPr>
      </w:pPr>
      <w:r w:rsidRPr="006B1A5B">
        <w:rPr>
          <w:rFonts w:ascii="Arial" w:hAnsi="Arial" w:cs="Arial"/>
          <w:sz w:val="22"/>
          <w:szCs w:val="22"/>
        </w:rP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Wykonawca jest zobowiązany umieścić  w swoim harmonogramie rezerwę czasowa dla wszelkiego rodzaju robót, które maja być wykonane w  zakresie przełożenia instalacji i  urządzeń podziemnych na terenie budowy i powiadomić </w:t>
      </w:r>
      <w:r w:rsidRPr="006B1A5B">
        <w:rPr>
          <w:rFonts w:ascii="Arial" w:hAnsi="Arial" w:cs="Arial"/>
          <w:sz w:val="22"/>
          <w:szCs w:val="22"/>
        </w:rPr>
        <w:lastRenderedPageBreak/>
        <w:t>Inspektora Nadzoru i władze lokalne o zamiarze rozpoczęcia robót. O fakcie przypadkowego uszkodzenia tych instalacji Wykonawca bezzwłocznie powiadomi Inspektora Nadzoru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8406E9" w:rsidRPr="008406E9" w:rsidRDefault="008406E9" w:rsidP="008406E9">
      <w:pPr>
        <w:autoSpaceDE w:val="0"/>
        <w:autoSpaceDN w:val="0"/>
        <w:adjustRightInd w:val="0"/>
        <w:jc w:val="both"/>
        <w:rPr>
          <w:rFonts w:ascii="Arial" w:hAnsi="Arial" w:cs="Arial"/>
          <w:b/>
          <w:color w:val="000000"/>
          <w:lang w:val="pl-PL"/>
        </w:rPr>
      </w:pPr>
    </w:p>
    <w:p w:rsidR="008406E9" w:rsidRPr="008406E9" w:rsidRDefault="008406E9" w:rsidP="008406E9">
      <w:pPr>
        <w:autoSpaceDE w:val="0"/>
        <w:autoSpaceDN w:val="0"/>
        <w:adjustRightInd w:val="0"/>
        <w:jc w:val="both"/>
        <w:outlineLvl w:val="0"/>
        <w:rPr>
          <w:rFonts w:ascii="Arial" w:hAnsi="Arial" w:cs="Arial"/>
          <w:b/>
          <w:color w:val="000000"/>
          <w:lang w:val="pl-PL"/>
        </w:rPr>
      </w:pPr>
      <w:r w:rsidRPr="008406E9">
        <w:rPr>
          <w:rFonts w:ascii="Arial" w:hAnsi="Arial" w:cs="Arial"/>
          <w:b/>
          <w:color w:val="000000"/>
          <w:lang w:val="pl-PL"/>
        </w:rPr>
        <w:t xml:space="preserve">2.10. Warunki bezpieczeństwa pracy i ochrona p. </w:t>
      </w:r>
      <w:proofErr w:type="spellStart"/>
      <w:r w:rsidRPr="008406E9">
        <w:rPr>
          <w:rFonts w:ascii="Arial" w:hAnsi="Arial" w:cs="Arial"/>
          <w:b/>
          <w:color w:val="000000"/>
          <w:lang w:val="pl-PL"/>
        </w:rPr>
        <w:t>poż</w:t>
      </w:r>
      <w:proofErr w:type="spellEnd"/>
      <w:r w:rsidRPr="008406E9">
        <w:rPr>
          <w:rFonts w:ascii="Arial" w:hAnsi="Arial" w:cs="Arial"/>
          <w:b/>
          <w:color w:val="000000"/>
          <w:lang w:val="pl-PL"/>
        </w:rPr>
        <w:t>.:</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Wykonawca dostarczy na budowę i będzie utrzymywał wyposażenie konieczne dla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Zapewnienia bezpieczeństwa. Zapewni wyposażenia w urządzenia socjalne, oraz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odpowiednie wyposażenie i odzież   wymaganą dla ochrony życia i zdrowia personelu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zatrudnionego na placu budowy.  Uważa się, że koszty zachowania zgodności z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wspomnianymi powyżej przepisami bezpieczeństwa i  ochrony zdrowia są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wliczone w ryczałtową cenę umowną. Wykonawca będzie stosował się do wszystkich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przepisów prawnych obowiązujących w zakresie bezpieczeństwa przeciwpożarowego. </w:t>
      </w:r>
    </w:p>
    <w:p w:rsidR="008406E9" w:rsidRPr="008406E9"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Będzie stale utrzymywał wyposażenie przeciwpożarowe w stanie  gotowości, zgodnie z </w:t>
      </w:r>
    </w:p>
    <w:p w:rsidR="001738F7"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zaleceniami przepisów bezpieczeństwa przeciwpożarowego, na placu budowy ,</w:t>
      </w:r>
    </w:p>
    <w:p w:rsidR="001738F7"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we wszystkich urządzeniach maszynach i pojazdach oraz pomieszczeniach</w:t>
      </w:r>
    </w:p>
    <w:p w:rsidR="008406E9" w:rsidRPr="008406E9"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 xml:space="preserve"> magazynowych. </w:t>
      </w:r>
    </w:p>
    <w:p w:rsidR="001738F7" w:rsidRDefault="008406E9" w:rsidP="001738F7">
      <w:pPr>
        <w:autoSpaceDE w:val="0"/>
        <w:autoSpaceDN w:val="0"/>
        <w:adjustRightInd w:val="0"/>
        <w:spacing w:after="0"/>
        <w:rPr>
          <w:rFonts w:ascii="Arial" w:hAnsi="Arial" w:cs="Arial"/>
          <w:color w:val="000000"/>
          <w:lang w:val="pl-PL"/>
        </w:rPr>
      </w:pPr>
      <w:r w:rsidRPr="008406E9">
        <w:rPr>
          <w:rFonts w:ascii="Arial" w:hAnsi="Arial" w:cs="Arial"/>
          <w:color w:val="000000"/>
          <w:lang w:val="pl-PL"/>
        </w:rPr>
        <w:t xml:space="preserve">         Materiały łatwopalne będą przechowywane zgodnie z przepisami przeciwpożarowymi,</w:t>
      </w:r>
    </w:p>
    <w:p w:rsidR="001738F7"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 xml:space="preserve"> w  bezpiecznej odległości od budynków i składowisk, w miejscach niedostępnych dla</w:t>
      </w:r>
    </w:p>
    <w:p w:rsidR="001738F7"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 xml:space="preserve">osób trzecich. Wykonawca będzie odpowiedzialny za wszelkie straty powstałe w </w:t>
      </w:r>
    </w:p>
    <w:p w:rsidR="001738F7"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wyniku pożaru,</w:t>
      </w:r>
      <w:r>
        <w:rPr>
          <w:rFonts w:ascii="Arial" w:hAnsi="Arial" w:cs="Arial"/>
          <w:color w:val="000000"/>
          <w:lang w:val="pl-PL"/>
        </w:rPr>
        <w:t xml:space="preserve"> </w:t>
      </w:r>
      <w:r w:rsidR="008406E9" w:rsidRPr="008406E9">
        <w:rPr>
          <w:rFonts w:ascii="Arial" w:hAnsi="Arial" w:cs="Arial"/>
          <w:color w:val="000000"/>
          <w:lang w:val="pl-PL"/>
        </w:rPr>
        <w:t xml:space="preserve">który mógłby powstać za jego przyczyną w okresie realizacji robót </w:t>
      </w:r>
    </w:p>
    <w:p w:rsidR="008406E9" w:rsidRPr="008406E9" w:rsidRDefault="001738F7" w:rsidP="001738F7">
      <w:pPr>
        <w:autoSpaceDE w:val="0"/>
        <w:autoSpaceDN w:val="0"/>
        <w:adjustRightInd w:val="0"/>
        <w:spacing w:after="0"/>
        <w:rPr>
          <w:rFonts w:ascii="Arial" w:hAnsi="Arial" w:cs="Arial"/>
          <w:color w:val="000000"/>
          <w:lang w:val="pl-PL"/>
        </w:rPr>
      </w:pPr>
      <w:r>
        <w:rPr>
          <w:rFonts w:ascii="Arial" w:hAnsi="Arial" w:cs="Arial"/>
          <w:color w:val="000000"/>
          <w:lang w:val="pl-PL"/>
        </w:rPr>
        <w:t xml:space="preserve">         </w:t>
      </w:r>
      <w:r w:rsidR="008406E9" w:rsidRPr="008406E9">
        <w:rPr>
          <w:rFonts w:ascii="Arial" w:hAnsi="Arial" w:cs="Arial"/>
          <w:color w:val="000000"/>
          <w:lang w:val="pl-PL"/>
        </w:rPr>
        <w:t>lub został spowodowany przez  któregokolwiek z jego  pracowników.</w:t>
      </w:r>
    </w:p>
    <w:p w:rsidR="008406E9" w:rsidRPr="008406E9" w:rsidRDefault="008406E9" w:rsidP="001738F7">
      <w:pPr>
        <w:autoSpaceDE w:val="0"/>
        <w:autoSpaceDN w:val="0"/>
        <w:adjustRightInd w:val="0"/>
        <w:spacing w:after="0"/>
        <w:jc w:val="both"/>
        <w:rPr>
          <w:rFonts w:ascii="Arial" w:hAnsi="Arial" w:cs="Arial"/>
          <w:color w:val="000000"/>
          <w:lang w:val="pl-PL"/>
        </w:rPr>
      </w:pPr>
    </w:p>
    <w:p w:rsidR="008406E9" w:rsidRPr="006B1A5B" w:rsidRDefault="008406E9" w:rsidP="008406E9">
      <w:pPr>
        <w:pStyle w:val="Tekstpodstawowywcity"/>
        <w:ind w:left="0"/>
        <w:rPr>
          <w:rFonts w:ascii="Arial" w:hAnsi="Arial" w:cs="Arial"/>
          <w:b/>
          <w:sz w:val="22"/>
          <w:szCs w:val="22"/>
        </w:rPr>
      </w:pPr>
      <w:r w:rsidRPr="006B1A5B">
        <w:rPr>
          <w:rFonts w:ascii="Arial" w:hAnsi="Arial" w:cs="Arial"/>
          <w:b/>
          <w:sz w:val="22"/>
          <w:szCs w:val="22"/>
        </w:rPr>
        <w:t xml:space="preserve">2.11.Ochrona i utrzymanie robót      </w:t>
      </w:r>
    </w:p>
    <w:p w:rsidR="008406E9" w:rsidRPr="006B1A5B" w:rsidRDefault="008406E9" w:rsidP="008406E9">
      <w:pPr>
        <w:pStyle w:val="Tekstpodstawowywcity"/>
        <w:ind w:left="360" w:hanging="360"/>
        <w:rPr>
          <w:rFonts w:ascii="Arial" w:hAnsi="Arial" w:cs="Arial"/>
          <w:sz w:val="22"/>
          <w:szCs w:val="22"/>
        </w:rPr>
      </w:pPr>
      <w:r w:rsidRPr="006B1A5B">
        <w:rPr>
          <w:rFonts w:ascii="Arial" w:hAnsi="Arial" w:cs="Arial"/>
          <w:sz w:val="22"/>
          <w:szCs w:val="22"/>
        </w:rPr>
        <w:t xml:space="preserve">       Wykonawca jest odpowiedzialny za ochronę oraz za wszelkie materiały i urządzenia </w:t>
      </w:r>
      <w:r>
        <w:rPr>
          <w:rFonts w:ascii="Arial" w:hAnsi="Arial" w:cs="Arial"/>
          <w:sz w:val="22"/>
          <w:szCs w:val="22"/>
        </w:rPr>
        <w:t xml:space="preserve">   </w:t>
      </w:r>
      <w:r w:rsidRPr="006B1A5B">
        <w:rPr>
          <w:rFonts w:ascii="Arial" w:hAnsi="Arial" w:cs="Arial"/>
          <w:sz w:val="22"/>
          <w:szCs w:val="22"/>
        </w:rPr>
        <w:t>używane do  prowadzenia   robót przez cały czas trwania umowy .Wykonawca będzie utrzymywał roboty do czasu końcowego odbioru</w:t>
      </w:r>
      <w:r>
        <w:rPr>
          <w:rFonts w:ascii="Arial" w:hAnsi="Arial" w:cs="Arial"/>
          <w:sz w:val="22"/>
          <w:szCs w:val="22"/>
        </w:rPr>
        <w:t>.</w:t>
      </w:r>
      <w:r w:rsidRPr="006B1A5B">
        <w:rPr>
          <w:rFonts w:ascii="Arial" w:hAnsi="Arial" w:cs="Arial"/>
          <w:sz w:val="22"/>
          <w:szCs w:val="22"/>
        </w:rPr>
        <w:t xml:space="preserve"> Utrzymanie powinno być prowadzone w taki sposób, aby przedmiot umowy i jego poszczególne elementy były w  zadowalający</w:t>
      </w:r>
      <w:r>
        <w:rPr>
          <w:rFonts w:ascii="Arial" w:hAnsi="Arial" w:cs="Arial"/>
          <w:sz w:val="22"/>
          <w:szCs w:val="22"/>
        </w:rPr>
        <w:t>m</w:t>
      </w:r>
      <w:r w:rsidRPr="006B1A5B">
        <w:rPr>
          <w:rFonts w:ascii="Arial" w:hAnsi="Arial" w:cs="Arial"/>
          <w:sz w:val="22"/>
          <w:szCs w:val="22"/>
        </w:rPr>
        <w:t xml:space="preserve"> stanie przez cały czas trwania robót, do momentu odbioru końcowego .</w:t>
      </w:r>
    </w:p>
    <w:p w:rsidR="008406E9" w:rsidRPr="006B1A5B" w:rsidRDefault="008406E9" w:rsidP="008406E9">
      <w:pPr>
        <w:pStyle w:val="Tekstpodstawowywcity"/>
        <w:ind w:left="0"/>
        <w:rPr>
          <w:rFonts w:ascii="Arial" w:hAnsi="Arial" w:cs="Arial"/>
          <w:b/>
          <w:sz w:val="22"/>
          <w:szCs w:val="22"/>
        </w:rPr>
      </w:pPr>
      <w:r w:rsidRPr="006B1A5B">
        <w:rPr>
          <w:rFonts w:ascii="Arial" w:hAnsi="Arial" w:cs="Arial"/>
          <w:b/>
          <w:sz w:val="22"/>
          <w:szCs w:val="22"/>
        </w:rPr>
        <w:t>2.12.Stosowanie się do prawa i innych przepisów</w:t>
      </w:r>
    </w:p>
    <w:p w:rsidR="008406E9" w:rsidRPr="006B1A5B" w:rsidRDefault="008406E9" w:rsidP="008406E9">
      <w:pPr>
        <w:pStyle w:val="Tekstpodstawowywcity"/>
        <w:ind w:left="360" w:hanging="360"/>
        <w:rPr>
          <w:rFonts w:ascii="Arial" w:hAnsi="Arial" w:cs="Arial"/>
          <w:sz w:val="22"/>
          <w:szCs w:val="22"/>
        </w:rPr>
      </w:pPr>
      <w:r w:rsidRPr="006B1A5B">
        <w:rPr>
          <w:rFonts w:ascii="Arial" w:hAnsi="Arial" w:cs="Arial"/>
          <w:sz w:val="22"/>
          <w:szCs w:val="22"/>
        </w:rPr>
        <w:t xml:space="preserve">      Wykonawca jest zobowiązany znać wszystkie przepisy i wytyczne, które są  w jakikolwiek sposób związane z  prowadzonymi przez niego robotami i będzie w pełni odpowiedzialny za przestrzeganie praw i wytycznych podczas   prowadzenia robót. Nieznajomość wyżej określonych praw nie chroni Wykonawcy przed ich skutkami .Wykonawca   będzie przestrzegał praw patentowych i będzie w pełni odpowiedzialny za wypełnienie wszelkich wymagań   prawnych odnośnie wykorzystania opatentowanych urządzeń i metod i w sposób ciągły będzie informował  Zamawiającego o swoich działaniach, przedstawiając kopię zezwoleń i inne konieczne dokumenty .</w:t>
      </w:r>
    </w:p>
    <w:p w:rsidR="008406E9" w:rsidRPr="006B1A5B" w:rsidRDefault="008406E9" w:rsidP="008406E9">
      <w:pPr>
        <w:pStyle w:val="Tekstpodstawowywcity"/>
        <w:ind w:left="360" w:hanging="360"/>
        <w:rPr>
          <w:rFonts w:ascii="Arial" w:hAnsi="Arial" w:cs="Arial"/>
          <w:sz w:val="22"/>
          <w:szCs w:val="22"/>
        </w:rPr>
      </w:pPr>
    </w:p>
    <w:p w:rsidR="008406E9" w:rsidRPr="006B1A5B" w:rsidRDefault="008406E9" w:rsidP="008406E9">
      <w:pPr>
        <w:pStyle w:val="Tekstpodstawowywcity"/>
        <w:ind w:left="0"/>
        <w:outlineLvl w:val="0"/>
        <w:rPr>
          <w:rFonts w:ascii="Arial" w:hAnsi="Arial" w:cs="Arial"/>
          <w:b/>
          <w:sz w:val="22"/>
          <w:szCs w:val="22"/>
        </w:rPr>
      </w:pPr>
      <w:r w:rsidRPr="006B1A5B">
        <w:rPr>
          <w:rFonts w:ascii="Arial" w:hAnsi="Arial" w:cs="Arial"/>
          <w:b/>
          <w:sz w:val="22"/>
          <w:szCs w:val="22"/>
        </w:rPr>
        <w:t xml:space="preserve">3. MATERIAŁY I URZĄDZENIA </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3.1. Źródła uzyskania materiałów</w:t>
      </w:r>
    </w:p>
    <w:p w:rsidR="008406E9" w:rsidRDefault="008406E9" w:rsidP="008406E9">
      <w:pPr>
        <w:pStyle w:val="Tekstpodstawowywcity"/>
        <w:ind w:left="284"/>
        <w:rPr>
          <w:rFonts w:ascii="Arial" w:hAnsi="Arial" w:cs="Arial"/>
          <w:sz w:val="22"/>
          <w:szCs w:val="22"/>
        </w:rPr>
      </w:pPr>
      <w:r w:rsidRPr="006B1A5B">
        <w:rPr>
          <w:rFonts w:ascii="Arial" w:hAnsi="Arial" w:cs="Arial"/>
          <w:sz w:val="22"/>
          <w:szCs w:val="22"/>
        </w:rPr>
        <w:t xml:space="preserve">Co najmniej na 10 dni  przed zaplanowanym wykorzystaniem jakichkolwiek materiałów przeznaczonych do robót Wykonawca przedstawi szczegółowe informacje dotyczące proponowanego źródła wytwarzania, zamawiania lub wydobywania tych materiałów i odpowiednie świadectwa badań laboratoryjnych .Wszystkie materiały i urządzenia </w:t>
      </w:r>
      <w:r w:rsidRPr="006B1A5B">
        <w:rPr>
          <w:rFonts w:ascii="Arial" w:hAnsi="Arial" w:cs="Arial"/>
          <w:sz w:val="22"/>
          <w:szCs w:val="22"/>
        </w:rPr>
        <w:lastRenderedPageBreak/>
        <w:t xml:space="preserve">powinny spełniać wymagania jakościowe określone PN, aprobatami technicznymi i certyfikatami. </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3.2. Materiały nieodpowiadające wymaganiom</w:t>
      </w:r>
    </w:p>
    <w:p w:rsidR="008406E9" w:rsidRPr="006B1A5B" w:rsidRDefault="008406E9" w:rsidP="008406E9">
      <w:pPr>
        <w:pStyle w:val="Tekstpodstawowywcity"/>
        <w:ind w:left="284"/>
        <w:rPr>
          <w:rFonts w:ascii="Arial" w:hAnsi="Arial" w:cs="Arial"/>
          <w:sz w:val="22"/>
          <w:szCs w:val="22"/>
        </w:rPr>
      </w:pPr>
      <w:r w:rsidRPr="006B1A5B">
        <w:rPr>
          <w:rFonts w:ascii="Arial" w:hAnsi="Arial" w:cs="Arial"/>
          <w:sz w:val="22"/>
          <w:szCs w:val="22"/>
        </w:rPr>
        <w:t>Materiały nie odpowiadające wymaganiom zostania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znajdują się  niezbadane i nie zaakceptowane materiały, Wykonawca wykonuje na własne ryzyko, licząc się  z jego nie przyjęciem i niezapłaceniem .</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3.3. Przechowywanie i składowanie materiałów</w:t>
      </w:r>
    </w:p>
    <w:p w:rsidR="008406E9" w:rsidRPr="006B1A5B" w:rsidRDefault="008406E9" w:rsidP="008406E9">
      <w:pPr>
        <w:pStyle w:val="Tekstpodstawowywcity"/>
        <w:rPr>
          <w:rFonts w:ascii="Arial" w:hAnsi="Arial" w:cs="Arial"/>
          <w:sz w:val="22"/>
          <w:szCs w:val="22"/>
        </w:rPr>
      </w:pPr>
      <w:r w:rsidRPr="006B1A5B">
        <w:rPr>
          <w:rFonts w:ascii="Arial" w:hAnsi="Arial" w:cs="Arial"/>
          <w:sz w:val="22"/>
          <w:szCs w:val="22"/>
        </w:rPr>
        <w:t>Wykonawca zapewni, aby tymczasowo składowane materiały, do czasu gdy będą one potrzebne do robót, były zabezpieczone przed zanieczyszczeniem, zachowały swoją jakość i właściwość do robót i były dostępne do kontroli przez  Inspektora Nadzoru. Miejsca  czasowego składowania będą zlokalizowane w obrębie terenu budowy w miejscach uzgodnionych z Inspektorem Nadzoru lub poza terenem budowy w miejscach organizowanych przez Wykonawcę.</w:t>
      </w:r>
    </w:p>
    <w:p w:rsidR="008406E9" w:rsidRPr="008406E9" w:rsidRDefault="008406E9" w:rsidP="008406E9">
      <w:pPr>
        <w:autoSpaceDE w:val="0"/>
        <w:autoSpaceDN w:val="0"/>
        <w:adjustRightInd w:val="0"/>
        <w:rPr>
          <w:rFonts w:ascii="Arial" w:hAnsi="Arial" w:cs="Arial"/>
          <w:b/>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4. SPRZET</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Wykonawca zobowiązany jest do używania tylko takiego sprzętu, który nie spowoduje  </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niekorzystnego wpływu na   jakość wykonywanych robót.  Sprzęt  używany do robót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powinien być zgodny z ofertą Wykonawcy i odpowiadać pod  względem typów i ilości</w:t>
      </w:r>
      <w:r>
        <w:rPr>
          <w:rFonts w:ascii="Arial" w:hAnsi="Arial" w:cs="Arial"/>
          <w:lang w:val="pl-PL"/>
        </w:rPr>
        <w:t xml:space="preserve"> </w:t>
      </w:r>
      <w:r w:rsidR="008406E9" w:rsidRPr="008406E9">
        <w:rPr>
          <w:rFonts w:ascii="Arial" w:hAnsi="Arial" w:cs="Arial"/>
          <w:lang w:val="pl-PL"/>
        </w:rPr>
        <w:t xml:space="preserve">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wskazaniom zawartym w ST. Liczba i wydajność sprzętu  biedzie gwarantować  </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przeprowadzenie robót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zgodnie z  zasadami określonymi w dokumentacji projektowej , wskazaniach Inspektora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Nadzoru w terminie   przewidzianym umową.   Sprzęt będący własnością Wykonawcy lub </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wynajęty do  wykonania  robót ma być  utrzymywany w dobrym stanie i gotowości</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do pracy.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Będzie on  zgodny z normami ochrony  środowiska i  przepisami dotyczącymi jego</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użytkowania.  Wykonawca dostarczy Inspektorowi Nadzoru kopie  dokumentów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potwierdzających  dopuszczenie sprzętu do  użytkowania, tam gdzie jest to   wymagane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przepisami. Jakikolwiek sprzęt, maszyny, urządzenia i narzędzia nie gwarantujące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zachowania   warunków umowy zostaną  przez Inspektora Nadzoru zdyskwalifikowane i </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niedopuszczone  do  robót.</w:t>
      </w:r>
    </w:p>
    <w:p w:rsidR="008406E9" w:rsidRPr="008406E9" w:rsidRDefault="008406E9" w:rsidP="001738F7">
      <w:pPr>
        <w:autoSpaceDE w:val="0"/>
        <w:autoSpaceDN w:val="0"/>
        <w:adjustRightInd w:val="0"/>
        <w:spacing w:after="0"/>
        <w:rPr>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5. TRANSPORT</w:t>
      </w:r>
    </w:p>
    <w:p w:rsidR="008406E9" w:rsidRDefault="008406E9" w:rsidP="001738F7">
      <w:pPr>
        <w:pStyle w:val="Tekstpodstawowy"/>
        <w:spacing w:line="276" w:lineRule="auto"/>
        <w:ind w:left="284"/>
        <w:jc w:val="left"/>
        <w:rPr>
          <w:rFonts w:cs="Arial"/>
          <w:sz w:val="22"/>
          <w:szCs w:val="22"/>
        </w:rPr>
      </w:pPr>
      <w:r w:rsidRPr="006B1A5B">
        <w:rPr>
          <w:rFonts w:cs="Arial"/>
          <w:sz w:val="22"/>
          <w:szCs w:val="22"/>
        </w:rPr>
        <w:t xml:space="preserve">Wykonawca stosować się biedzie do ustawowych ograniczeń  obciążenia na oś przy transporcie materiałów sprzętu na i z terenu robót. Uzyska on wszelkie niezbędne pozwolenia od władz co do przewozu nietypowych ładunków i w sposób ciągły będzie o każdym takim przewozie powiadamiał Inspektora Nadzoru Wykonawca jest zobowiązany do stosowania tylko takich środków transportu, które nie wpłyną niekorzystnie na jakość wykonywanych  robót i właściwości przewożonych materiałów. Liczba środków transportu będzie zapewniać prowadzenie robót zgodnie z zasadami określonymi w dokumentacji projektowej, ST i  wskazaniach Inspektora Nadzoru, w terminie przewidzianym umową.  środki transportu nie odpowiadające warunkom dopuszczalnych obciążeń  na osie mnogą  być użyte przez Wykonawcę pod warunkiem przywrócenia do stanu pierwotnego użytkowanych  odcinków dróg publicznych na koszt Wykonawcy. Wykonawca będzie </w:t>
      </w:r>
      <w:r w:rsidRPr="006B1A5B">
        <w:rPr>
          <w:rFonts w:cs="Arial"/>
          <w:sz w:val="22"/>
          <w:szCs w:val="22"/>
        </w:rPr>
        <w:lastRenderedPageBreak/>
        <w:t>usuwać na bieżąco, na  własny koszt, wszelkie zanieczyszczenia spowodowane jego pojazdami na drogach  publicznych oraz dojazdach do terenu budowy.</w:t>
      </w:r>
    </w:p>
    <w:p w:rsidR="008406E9" w:rsidRPr="006B1A5B" w:rsidRDefault="008406E9" w:rsidP="008406E9">
      <w:pPr>
        <w:pStyle w:val="Tekstpodstawowy"/>
        <w:ind w:left="284"/>
        <w:rPr>
          <w:sz w:val="22"/>
          <w:szCs w:val="22"/>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6. WYKONANIE ROBÓT</w:t>
      </w:r>
    </w:p>
    <w:p w:rsidR="008406E9" w:rsidRPr="008406E9" w:rsidRDefault="008406E9" w:rsidP="008406E9">
      <w:pPr>
        <w:autoSpaceDE w:val="0"/>
        <w:autoSpaceDN w:val="0"/>
        <w:adjustRightInd w:val="0"/>
        <w:rPr>
          <w:rFonts w:ascii="Arial" w:hAnsi="Arial" w:cs="Arial"/>
          <w:b/>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6.1. Ogólne zasady wykonywania Robót</w:t>
      </w:r>
    </w:p>
    <w:p w:rsidR="008406E9" w:rsidRPr="006B1A5B" w:rsidRDefault="008406E9" w:rsidP="008406E9">
      <w:pPr>
        <w:pStyle w:val="Wcicienormalne"/>
        <w:ind w:left="284"/>
        <w:rPr>
          <w:rFonts w:ascii="Arial" w:hAnsi="Arial" w:cs="Arial"/>
          <w:sz w:val="22"/>
          <w:szCs w:val="22"/>
        </w:rPr>
      </w:pPr>
      <w:r w:rsidRPr="006B1A5B">
        <w:rPr>
          <w:rFonts w:ascii="Arial" w:hAnsi="Arial" w:cs="Arial"/>
          <w:sz w:val="22"/>
          <w:szCs w:val="22"/>
        </w:rPr>
        <w:t>Wykonawca jest odpowiedzialny za prowadzenie robót zgodnie z umową oraz za jakość zastosowanych materiałów wykonywanych robót, za ich zgodność z dokumentacją  projektową wymaganiami ST oraz poleceniami Inspektora Nadzoru. Wykonawca ponosi odpowiedzialność  za dokładne wytyczenie w planie i wyznaczenie wysokości wszystkich elementów robót zgodnie z wymiarami i rzędnymi określonymi w dokumentacji projektowej lub przekazanymi na piśmie przez Inspektora Nadzoru. Następstwa jakiegokolwiek błędu spowodowanego przez Wykonawcę w  wytyczeniu i wyznaczaniu robót zostaną, jeśli wymagać tego będzie Inspektor Nadzoru,</w:t>
      </w:r>
      <w:r>
        <w:rPr>
          <w:rFonts w:ascii="Arial" w:hAnsi="Arial" w:cs="Arial"/>
          <w:sz w:val="22"/>
          <w:szCs w:val="22"/>
        </w:rPr>
        <w:t xml:space="preserve"> </w:t>
      </w:r>
      <w:r w:rsidRPr="006B1A5B">
        <w:rPr>
          <w:rFonts w:ascii="Arial" w:hAnsi="Arial" w:cs="Arial"/>
          <w:sz w:val="22"/>
          <w:szCs w:val="22"/>
        </w:rPr>
        <w:t xml:space="preserve">poprawione przez Wykonawcę na własny koszt. Sprawdzenie wytyczenia robót lub wyznaczenia wysokości przez Inspektora Nadzoru nie zwalnia Wykonawcy od  odpowiedzialności za ich dokładność . Decyzje Inspektora Nadzoru dotyczące akceptacji lub odrzucenia materiałów i elementów robót będą  oparte na wymaganiach sformułowanych w umowie, dokumentacji projektowej i w ST, a także w normach i wytycznych. Przy podejmowaniu decyzji Inspektor  Nadzoru uwzględni wyniki badań materiałów i robót, rozrzuty normalnie występujące przy produkcji i przy badaniach  materiałów  </w:t>
      </w:r>
    </w:p>
    <w:p w:rsidR="008406E9" w:rsidRPr="002014E8" w:rsidRDefault="008406E9" w:rsidP="008406E9">
      <w:pPr>
        <w:pStyle w:val="Wcicienormalne"/>
        <w:ind w:left="284"/>
        <w:rPr>
          <w:rFonts w:ascii="Arial" w:hAnsi="Arial" w:cs="Arial"/>
          <w:sz w:val="18"/>
          <w:szCs w:val="18"/>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7. KONTROLA JAKOSCI ROBÓT</w:t>
      </w:r>
    </w:p>
    <w:p w:rsidR="008406E9" w:rsidRPr="008406E9" w:rsidRDefault="008406E9" w:rsidP="008406E9">
      <w:pPr>
        <w:autoSpaceDE w:val="0"/>
        <w:autoSpaceDN w:val="0"/>
        <w:adjustRightInd w:val="0"/>
        <w:rPr>
          <w:rFonts w:ascii="Arial" w:hAnsi="Arial" w:cs="Arial"/>
          <w:b/>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7.1. Zasady kontroli jakości Robót</w:t>
      </w:r>
    </w:p>
    <w:p w:rsidR="008406E9" w:rsidRPr="008406E9"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Celem kontroli robót będzie takie sterowanie ich przygotowaniem i wykonaniem, aby  </w:t>
      </w:r>
    </w:p>
    <w:p w:rsidR="001738F7" w:rsidRDefault="008406E9" w:rsidP="001738F7">
      <w:pPr>
        <w:autoSpaceDE w:val="0"/>
        <w:autoSpaceDN w:val="0"/>
        <w:adjustRightInd w:val="0"/>
        <w:spacing w:after="0"/>
        <w:rPr>
          <w:rFonts w:ascii="Arial" w:hAnsi="Arial" w:cs="Arial"/>
          <w:lang w:val="pl-PL"/>
        </w:rPr>
      </w:pPr>
      <w:r w:rsidRPr="008406E9">
        <w:rPr>
          <w:rFonts w:ascii="Arial" w:hAnsi="Arial" w:cs="Arial"/>
          <w:lang w:val="pl-PL"/>
        </w:rPr>
        <w:t xml:space="preserve">       osiągnąć założoną  jakość robót. Wykonawca jest odpowiedzialny za pełną kontrolę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robót i jakości  materiałów. Wykonawca zapewni   odpowiedni system kontroli, włączając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personel,</w:t>
      </w:r>
      <w:r>
        <w:rPr>
          <w:rFonts w:ascii="Arial" w:hAnsi="Arial" w:cs="Arial"/>
          <w:lang w:val="pl-PL"/>
        </w:rPr>
        <w:t xml:space="preserve"> </w:t>
      </w:r>
      <w:r w:rsidR="008406E9" w:rsidRPr="008406E9">
        <w:rPr>
          <w:rFonts w:ascii="Arial" w:hAnsi="Arial" w:cs="Arial"/>
          <w:lang w:val="pl-PL"/>
        </w:rPr>
        <w:t>sprzęt, zaopatrzenie i wszystkie urządzenia niezbędne do   pobierania próbek,</w:t>
      </w:r>
      <w:r>
        <w:rPr>
          <w:rFonts w:ascii="Arial" w:hAnsi="Arial" w:cs="Arial"/>
          <w:lang w:val="pl-PL"/>
        </w:rPr>
        <w:t xml:space="preserve">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badań materiałów oraz robót. Minimalne wymagania co do zakresu badań i ich</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częstotliwość  są określone w ST, normach i wytycznych. W przypadku gdy nie zostały</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one tam określone, Inspektor Nadzoru ustali jaki zakres kontroli jest konieczny, </w:t>
      </w:r>
    </w:p>
    <w:p w:rsidR="001738F7"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aby zapewnić  wykonanie robót zgodnie z umową.  Wszystkie koszty  związane </w:t>
      </w:r>
    </w:p>
    <w:p w:rsidR="008406E9" w:rsidRPr="008406E9" w:rsidRDefault="001738F7" w:rsidP="001738F7">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z  organizowaniem i prowadzeniem badań materiałów ponosi Wykonawca.</w:t>
      </w:r>
    </w:p>
    <w:p w:rsidR="008406E9" w:rsidRPr="008406E9" w:rsidRDefault="008406E9" w:rsidP="001738F7">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7.2. Pobieranie próbek</w:t>
      </w:r>
    </w:p>
    <w:p w:rsidR="008406E9" w:rsidRPr="008406E9" w:rsidRDefault="008406E9" w:rsidP="008406E9">
      <w:pPr>
        <w:autoSpaceDE w:val="0"/>
        <w:autoSpaceDN w:val="0"/>
        <w:adjustRightInd w:val="0"/>
        <w:ind w:left="284"/>
        <w:rPr>
          <w:rFonts w:ascii="Arial" w:hAnsi="Arial" w:cs="Arial"/>
          <w:lang w:val="pl-PL"/>
        </w:rPr>
      </w:pPr>
      <w:r w:rsidRPr="008406E9">
        <w:rPr>
          <w:rFonts w:ascii="Arial" w:hAnsi="Arial" w:cs="Arial"/>
          <w:lang w:val="pl-PL"/>
        </w:rPr>
        <w:t xml:space="preserve">Próbki będą pobierane losowo. Zaleca się  stosowanie statystycznych metod pobierania     próbek, opartych na  zasadzie, że wszystkie jednostkowe elementy produkcji mogą być z jednakowym prawdopodobieństwem że  wytypowane do badań. Inspektor Nadzoru będzie mieć zapewnioną możliwość udziału w pobieraniu próbek. Na  zlecenie Inspektora Nadzoru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 </w:t>
      </w:r>
    </w:p>
    <w:p w:rsidR="008406E9" w:rsidRDefault="008406E9" w:rsidP="008406E9">
      <w:pPr>
        <w:autoSpaceDE w:val="0"/>
        <w:autoSpaceDN w:val="0"/>
        <w:adjustRightInd w:val="0"/>
        <w:ind w:left="284"/>
        <w:rPr>
          <w:rFonts w:ascii="Arial" w:hAnsi="Arial" w:cs="Arial"/>
          <w:lang w:val="pl-PL"/>
        </w:rPr>
      </w:pPr>
    </w:p>
    <w:p w:rsidR="001738F7" w:rsidRPr="008406E9" w:rsidRDefault="001738F7" w:rsidP="008406E9">
      <w:pPr>
        <w:autoSpaceDE w:val="0"/>
        <w:autoSpaceDN w:val="0"/>
        <w:adjustRightInd w:val="0"/>
        <w:ind w:left="284"/>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7.3. Badania i pomiary</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Wszystkie badania i pomiary będą przeprowadzone zgodnie z wymaganiami norm. W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przypadku, gdy normy nie   obejmują  jakiegokolwiek badania wymaganego w ST, można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stosować wytyczne krajowe, albo inne procedury,  zaakceptowane przez Inspektora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Nadzoru  przed przystąpieniem do pomiarów lub badań  Wykonawca powiadomi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Inspektora Nadzoru o   rodzaju, miejscu i terminie pomiaru lub badania. Po wykonaniu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pomiaru   lub badania  Wykonawca przedstawi na piśmie ich wyniki do akceptacji  </w:t>
      </w:r>
    </w:p>
    <w:p w:rsidR="008406E9" w:rsidRPr="008406E9" w:rsidRDefault="008406E9" w:rsidP="001738F7">
      <w:pPr>
        <w:autoSpaceDE w:val="0"/>
        <w:autoSpaceDN w:val="0"/>
        <w:adjustRightInd w:val="0"/>
        <w:spacing w:after="0"/>
        <w:ind w:left="-57"/>
        <w:rPr>
          <w:rFonts w:ascii="Arial" w:hAnsi="Arial" w:cs="Arial"/>
          <w:lang w:val="pl-PL"/>
        </w:rPr>
      </w:pPr>
      <w:r w:rsidRPr="008406E9">
        <w:rPr>
          <w:rFonts w:ascii="Arial" w:hAnsi="Arial" w:cs="Arial"/>
          <w:lang w:val="pl-PL"/>
        </w:rPr>
        <w:t xml:space="preserve">       Inspektorowi Nadzoru .</w:t>
      </w:r>
    </w:p>
    <w:p w:rsidR="008406E9" w:rsidRPr="008406E9" w:rsidRDefault="008406E9" w:rsidP="001738F7">
      <w:pPr>
        <w:autoSpaceDE w:val="0"/>
        <w:autoSpaceDN w:val="0"/>
        <w:adjustRightInd w:val="0"/>
        <w:spacing w:after="0"/>
        <w:ind w:left="-57"/>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7.4. Raporty z badań</w:t>
      </w:r>
    </w:p>
    <w:p w:rsidR="008406E9" w:rsidRDefault="008406E9" w:rsidP="001738F7">
      <w:pPr>
        <w:pStyle w:val="Tekstpodstawowy"/>
        <w:spacing w:line="276" w:lineRule="auto"/>
        <w:ind w:left="345"/>
        <w:jc w:val="left"/>
        <w:rPr>
          <w:rFonts w:cs="Arial"/>
          <w:sz w:val="22"/>
          <w:szCs w:val="22"/>
        </w:rPr>
      </w:pPr>
      <w:r w:rsidRPr="006B1A5B">
        <w:rPr>
          <w:rFonts w:cs="Arial"/>
          <w:sz w:val="22"/>
          <w:szCs w:val="22"/>
        </w:rPr>
        <w:t xml:space="preserve">Wykonawca będzie przekazywać  Inspektorowi Nadzoru kopie raportów z wynikami badań jak najszybciej, jednak nie później niż w terminie określonym w programie zapewnienia jakości. Wyniki badań (kopie) będą przekazywane Inspektorowi Nadzoru na formularzach według dostarczonego przez niego wzoru lub innych, zaaprobowanych przez niego. </w:t>
      </w:r>
    </w:p>
    <w:p w:rsidR="008406E9" w:rsidRPr="006B1A5B" w:rsidRDefault="008406E9" w:rsidP="008406E9">
      <w:pPr>
        <w:pStyle w:val="Tekstpodstawowy"/>
        <w:ind w:left="345"/>
        <w:rPr>
          <w:rFonts w:cs="Arial"/>
          <w:sz w:val="22"/>
          <w:szCs w:val="22"/>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7.5. Badania prowadzone przez Inspektora Nadzoru</w:t>
      </w:r>
    </w:p>
    <w:p w:rsidR="008406E9" w:rsidRPr="008406E9"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Do celów kontroli jakości i zatwierdzenia Inspektor Nadzoru uprawniony jest do   </w:t>
      </w:r>
    </w:p>
    <w:p w:rsidR="003D427A"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dokonywania kontroli, pobierania próbek i badania materiałów u źródła ich wytwarzania, </w:t>
      </w:r>
    </w:p>
    <w:p w:rsidR="008406E9" w:rsidRPr="008406E9"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i zapewniona mu  będzie wszelka potrzebna  do tego pomoc ze strony Wykonawcy i </w:t>
      </w:r>
    </w:p>
    <w:p w:rsidR="008406E9" w:rsidRPr="008406E9"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producenta materiałów.  Inspektor Nadzoru, po uprzedniej weryfikacji   systemu kontroli </w:t>
      </w:r>
    </w:p>
    <w:p w:rsidR="003D427A"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robót prowadzonego przez  Wykonawcę, będzie oceniać  zgodność  materiałów i robót </w:t>
      </w:r>
    </w:p>
    <w:p w:rsidR="008406E9" w:rsidRPr="008406E9"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z wymaganiami ST na podstawie wyników badań dostarczonych przez Wykonawcę.  </w:t>
      </w:r>
    </w:p>
    <w:p w:rsidR="003D427A" w:rsidRDefault="008406E9" w:rsidP="003D427A">
      <w:pPr>
        <w:autoSpaceDE w:val="0"/>
        <w:autoSpaceDN w:val="0"/>
        <w:adjustRightInd w:val="0"/>
        <w:spacing w:after="0"/>
        <w:ind w:left="170"/>
        <w:rPr>
          <w:rFonts w:ascii="Arial" w:hAnsi="Arial" w:cs="Arial"/>
          <w:lang w:val="pl-PL"/>
        </w:rPr>
      </w:pPr>
      <w:r w:rsidRPr="008406E9">
        <w:rPr>
          <w:rFonts w:ascii="Arial" w:hAnsi="Arial" w:cs="Arial"/>
          <w:lang w:val="pl-PL"/>
        </w:rPr>
        <w:t xml:space="preserve">    Inspektor Nadzoru może  pobierać próbki materiałów i prowadzić  badania niezależnie</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od Wykonawcy. Jeżeli wyniki tych badań  wykażą ,</w:t>
      </w:r>
      <w:r w:rsidR="008406E9" w:rsidRPr="008406E9">
        <w:rPr>
          <w:rFonts w:ascii="Arial" w:hAnsi="Arial" w:cs="Arial"/>
          <w:sz w:val="18"/>
          <w:szCs w:val="18"/>
          <w:lang w:val="pl-PL"/>
        </w:rPr>
        <w:t xml:space="preserve"> </w:t>
      </w:r>
      <w:r w:rsidR="008406E9" w:rsidRPr="008406E9">
        <w:rPr>
          <w:rFonts w:ascii="Arial" w:hAnsi="Arial" w:cs="Arial"/>
          <w:lang w:val="pl-PL"/>
        </w:rPr>
        <w:t>że raporty Wykonawcy</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są   niewiarygodne,</w:t>
      </w:r>
      <w:r>
        <w:rPr>
          <w:rFonts w:ascii="Arial" w:hAnsi="Arial" w:cs="Arial"/>
          <w:lang w:val="pl-PL"/>
        </w:rPr>
        <w:t xml:space="preserve"> </w:t>
      </w:r>
      <w:r w:rsidR="008406E9" w:rsidRPr="008406E9">
        <w:rPr>
          <w:rFonts w:ascii="Arial" w:hAnsi="Arial" w:cs="Arial"/>
          <w:lang w:val="pl-PL"/>
        </w:rPr>
        <w:t>to Inspektor Nadzoru poleci Wykonawcy   lub  zleci niezależnemu</w:t>
      </w:r>
      <w:r>
        <w:rPr>
          <w:rFonts w:ascii="Arial" w:hAnsi="Arial" w:cs="Arial"/>
          <w:lang w:val="pl-PL"/>
        </w:rPr>
        <w:t xml:space="preserve"> </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w:t>
      </w:r>
      <w:r>
        <w:rPr>
          <w:rFonts w:ascii="Arial" w:hAnsi="Arial" w:cs="Arial"/>
          <w:lang w:val="pl-PL"/>
        </w:rPr>
        <w:t xml:space="preserve"> </w:t>
      </w:r>
      <w:r w:rsidR="008406E9" w:rsidRPr="008406E9">
        <w:rPr>
          <w:rFonts w:ascii="Arial" w:hAnsi="Arial" w:cs="Arial"/>
          <w:lang w:val="pl-PL"/>
        </w:rPr>
        <w:t xml:space="preserve"> laboratorium przeprowadzenie powtórnych lub dodatkowych badań, albo  oprze </w:t>
      </w:r>
      <w:r>
        <w:rPr>
          <w:rFonts w:ascii="Arial" w:hAnsi="Arial" w:cs="Arial"/>
          <w:lang w:val="pl-PL"/>
        </w:rPr>
        <w:t xml:space="preserve"> </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się   wyłącznie na  własnych   badaniach przy ocenie zgodności materiałów i robót </w:t>
      </w:r>
    </w:p>
    <w:p w:rsidR="003D427A"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z  </w:t>
      </w:r>
      <w:r>
        <w:rPr>
          <w:rFonts w:ascii="Arial" w:hAnsi="Arial" w:cs="Arial"/>
          <w:lang w:val="pl-PL"/>
        </w:rPr>
        <w:t xml:space="preserve"> </w:t>
      </w:r>
      <w:r w:rsidR="008406E9" w:rsidRPr="008406E9">
        <w:rPr>
          <w:rFonts w:ascii="Arial" w:hAnsi="Arial" w:cs="Arial"/>
          <w:lang w:val="pl-PL"/>
        </w:rPr>
        <w:t>dokumentacją  projektową i ST. W takim przypadku   całkowite koszty powtórnych</w:t>
      </w:r>
    </w:p>
    <w:p w:rsidR="008406E9" w:rsidRPr="008406E9" w:rsidRDefault="003D427A" w:rsidP="003D427A">
      <w:pPr>
        <w:autoSpaceDE w:val="0"/>
        <w:autoSpaceDN w:val="0"/>
        <w:adjustRightInd w:val="0"/>
        <w:spacing w:after="0"/>
        <w:ind w:left="17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lub  dodatkowych badań  pobierania próbek poniesione zostaną przez Wykonawcę.</w:t>
      </w:r>
    </w:p>
    <w:p w:rsidR="008406E9" w:rsidRPr="008406E9" w:rsidRDefault="008406E9" w:rsidP="003D427A">
      <w:pPr>
        <w:autoSpaceDE w:val="0"/>
        <w:autoSpaceDN w:val="0"/>
        <w:adjustRightInd w:val="0"/>
        <w:spacing w:after="0"/>
        <w:ind w:left="17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7.6. Certyfikaty i deklaracje</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Inspektor Nadzoru może dopuścić  do użycia tylko te materiały, które posiadają:</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1/ Certyfikat na znak bezpieczeństwa, wykazujący że zapewniono zgodność z kryteriami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technicznymi   określonymi na podstawie Polskich Norm, aprobat technicznych oraz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właściwych przepisów i dokumentów  technicznych,</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2/ Deklaracje zgodności lub certyfikat zgodności z: Polską  Normą lub aprobatą </w:t>
      </w:r>
      <w:r w:rsidR="00F746B9">
        <w:rPr>
          <w:rFonts w:ascii="Arial" w:hAnsi="Arial" w:cs="Arial"/>
          <w:lang w:val="pl-PL"/>
        </w:rPr>
        <w:t xml:space="preserve">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techniczną, w  przypadku  wyrobów, dla których nie ustanowiono Polskiej Normy,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jeżeli nie są  objęte certyfikacją określoną  w pkt 1. i  które spełniają wymogi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Specyfikacji   Technicznej.</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3/ W przypadku materiałów, dla których ww. dokumenty są wymagane przez ST, każda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partia  dostarczona do  robót będzie posiadać te dokumenty, określające w sposób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jednoznaczny jej  cechy.</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4/ Produkty przemysłowe musza posiadać ww. dokumenty wydane przez producenta, </w:t>
      </w:r>
      <w:r w:rsidR="00F746B9">
        <w:rPr>
          <w:rFonts w:ascii="Arial" w:hAnsi="Arial" w:cs="Arial"/>
          <w:lang w:val="pl-PL"/>
        </w:rPr>
        <w:t xml:space="preserve">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a w  razie potrzeby poparte   wynikami badań  wykonanych przez niego.</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Kopie wyników tych badań   będą  dostarczone przez Wykonawcę Inspektorowi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Nadzoru</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lastRenderedPageBreak/>
        <w:t xml:space="preserve">       5/ Jakiekolwiek materiały, które nie spełniają  tych wymagań  będą  odrzucone.</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7.7. Dokumenty budowy</w:t>
      </w: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 xml:space="preserve">      Do dokumentów budowy zalicza się :</w:t>
      </w:r>
    </w:p>
    <w:p w:rsidR="008406E9" w:rsidRPr="008406E9" w:rsidRDefault="008406E9" w:rsidP="00F746B9">
      <w:pPr>
        <w:autoSpaceDE w:val="0"/>
        <w:autoSpaceDN w:val="0"/>
        <w:adjustRightInd w:val="0"/>
        <w:spacing w:after="0"/>
        <w:outlineLvl w:val="0"/>
        <w:rPr>
          <w:rFonts w:ascii="Arial" w:hAnsi="Arial" w:cs="Arial"/>
          <w:lang w:val="pl-PL"/>
        </w:rPr>
      </w:pPr>
      <w:r w:rsidRPr="008406E9">
        <w:rPr>
          <w:rFonts w:ascii="Arial" w:hAnsi="Arial" w:cs="Arial"/>
          <w:lang w:val="pl-PL"/>
        </w:rPr>
        <w:t xml:space="preserve">      (1) Dziennik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1/Dziennik Budowy jest wymaganym dokumentem prawnym obowiązującym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Zamawiającego i Wykonawcę w  okresie od przekazania Wykonawcy Terenu Budowy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do końca okresu gwarancyjnego.  Odpowiedzialność za  prowadzenie Dziennika </w:t>
      </w:r>
      <w:r>
        <w:rPr>
          <w:rFonts w:ascii="Arial" w:hAnsi="Arial" w:cs="Arial"/>
          <w:lang w:val="pl-PL"/>
        </w:rPr>
        <w:t xml:space="preserve">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Budowy zgodnie z obowiązującymi przepisami  spoczywa na Wykonawcy.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2/Zapisy w Dzienniku Budowy będą dokonywane na bieżąco  i będą dotyczyć robót, stanu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bezpieczeństwa ludzi i  mienia oraz technicznej i gospodarczej strony budowy.   Każdy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zapis w  Dzienniku Budowy będzie opatrzony  datą , jego dokonania, podpisem osoby,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która dokonała  zapisu, z podaniem imienia i nazwiska oraz stanowiska  służbowego.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Zapisy będą czytelne, dokonane trwałą techniką, w porządku  chronologicznym,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bezpośrednio  jeden pod drugim, bez  przerw.</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3/Załączone do Dziennika Budowy protokoły i inne dokumenty będą oznaczone kolejnym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numerem załącznika i   opatrzone datą i podpisem Wykonawcy i Inspektora Nadzoru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4/Do Dziennika Budowy należy wpisywać  w szczególności:</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datę przekazania Wykonawcy terenu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datę przekazania przez Zamawiającego dokumentacji projektowej,</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terminy rozpoczęcia i zakończenia poszczególnych elementów robót,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przebieg robót, trudności i przeszkody w ich prowadzeniu, okresy i przyczyny przerw w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robotach,</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uwagi i polecenia Inspektora Nadzoru,</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daty zarządzania wstrzymania robót, z podaniem powodu, zgłoszenia i daty odbiorów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robót  zanikających i ulegających zakryciu, odbioru końcowego robót,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wyjaśnienia, uwagi i propozycje Wykonawcy,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stan pogody i temperaturę powietrza w okresie wykonywania robót podlegających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ograniczeniom lub </w:t>
      </w:r>
      <w:r w:rsidRPr="008406E9">
        <w:rPr>
          <w:rFonts w:ascii="Arial" w:hAnsi="Arial" w:cs="Arial"/>
          <w:sz w:val="18"/>
          <w:szCs w:val="18"/>
          <w:lang w:val="pl-PL"/>
        </w:rPr>
        <w:t xml:space="preserve">  </w:t>
      </w:r>
      <w:r w:rsidRPr="008406E9">
        <w:rPr>
          <w:rFonts w:ascii="Arial" w:hAnsi="Arial" w:cs="Arial"/>
          <w:lang w:val="pl-PL"/>
        </w:rPr>
        <w:t>wymaganiom szczególnym w związku z warunkami klimatycznymi,</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dane dotyczące jakości materiałów, pobierania próbek oraz wyniki przeprowadzonych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badań z podaniem, kto je   przeprowadzał,</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inne istotne informacje o przebiegu robót.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Propozycje, uwagi i wyjaśnienia Wykonawcy wpisane do Dziennika Budowy będą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przedłożone Inspektorowi Nadzoru do ustosunkowania się. Wpis projektanta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do Dziennika Budowy obliguje Inspektora Nadzoru do   stosunkowania się  .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Projektant nie  jest jednak stroną  umowy i nie ma uprawnień  do wydawania poleceń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Wykonawcy robót.</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 xml:space="preserve">  (2) Rejestr Obmiarów</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Rejestr obmiarów stanowi dokument pozwalający na rozliczenie faktycznego postępu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każdego  z elementów robót.  Obmiary wykonanych robót przeprowadza się w sposób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ciągły w   jednostkach przyjętych w kosztorysie i wpisuje do  rejestru obmiarów.</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lang w:val="pl-PL"/>
        </w:rPr>
        <w:t xml:space="preserve">  </w:t>
      </w:r>
      <w:r w:rsidRPr="008406E9">
        <w:rPr>
          <w:rFonts w:ascii="Arial" w:hAnsi="Arial" w:cs="Arial"/>
          <w:b/>
          <w:lang w:val="pl-PL"/>
        </w:rPr>
        <w:t>(3) Dokumenty laboratoryjne</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Dzienniki Laboratoryjne, deklaracje zgodności lub certyfikaty zgodności materiałów,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orzeczenia o jakości  materiałów, recepty robocze i kontrolne wyniki badań Wykonawcy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będą  gromadzone w formie uzgodnionej w   programie zapewnienia jakości. Dokumenty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te stanowią załączniki do odbioru robót. Powinny być udostępnione  na każde życzenie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Inspektora Nadzoru .</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lang w:val="pl-PL"/>
        </w:rPr>
        <w:t xml:space="preserve">  </w:t>
      </w:r>
      <w:r w:rsidRPr="008406E9">
        <w:rPr>
          <w:rFonts w:ascii="Arial" w:hAnsi="Arial" w:cs="Arial"/>
          <w:b/>
          <w:lang w:val="pl-PL"/>
        </w:rPr>
        <w:t>(4) Pozostałe dokumenty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Do dokumentów budowy zalicza się, oprócz wymienionych w pkt (1)-(3), następujące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dokumenty: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pozwolenie lub zgłoszenie robót  na realizacje zadania budowlanego,</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protokoły przekazania terenu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protokoły odbioru robót,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protokoły narad i ustaleń</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 korespondencje na budowie.</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lang w:val="pl-PL"/>
        </w:rPr>
        <w:t xml:space="preserve">  </w:t>
      </w:r>
      <w:r w:rsidRPr="008406E9">
        <w:rPr>
          <w:rFonts w:ascii="Arial" w:hAnsi="Arial" w:cs="Arial"/>
          <w:b/>
          <w:lang w:val="pl-PL"/>
        </w:rPr>
        <w:t>(5) Przechowywanie dokumentów budowy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Dokumenty budowy będą przechowywane na terenie budowy w miejscu odpowiednio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zabezpieczonym.  Zaginiecie   któregokolwiek z dokumentów budowy spowoduje jego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natychmiastowe odtworzenie w formie  przewidzianej z  prawem. Wszelkie dokumenty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budowy   będą zawsze dostępne dla Inżyniera i przedstawione do  wglądu na życzenie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Zamawiającego.</w:t>
      </w:r>
    </w:p>
    <w:p w:rsidR="00F746B9" w:rsidRDefault="00F746B9" w:rsidP="008406E9">
      <w:pPr>
        <w:autoSpaceDE w:val="0"/>
        <w:autoSpaceDN w:val="0"/>
        <w:adjustRightInd w:val="0"/>
        <w:outlineLvl w:val="0"/>
        <w:rPr>
          <w:rFonts w:ascii="Arial" w:hAnsi="Arial" w:cs="Arial"/>
          <w:b/>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8. OBMIAR ROBÓT</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8.1. Ogólne zasady obmiaru robót</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Obmiar robót będzie określać faktyczny zakres wykonywanych robót wg stanu na dzień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jego przeprowadzenia. Roboty  można uznać za wykonane pod warunkiem, że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wykonano je zgodnie z  dokumentacja projektową i ST w  jednostkach ustalonych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 Kosztorysie.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Obmiaru robót   dokonuje Wykonawca po pisemnym powiadomieniu  Inspektora nadzoru </w:t>
      </w:r>
    </w:p>
    <w:p w:rsidR="00F746B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o zakresie   obmierzanych robót i o terminie obmiaru co najmniej 3 dni przed tym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terminem.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Wyniki  obmiaru będą wpisane do rejestru obmiarów. Jakikolwiek błąd lub przeoczenie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(opuszczenie) w ilościach podanych w ślepym kosztorysie lub gdzie indziej w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szczegółowych specyfikacjach  nie zwalnia Wykonawcy od obowiązku ukończenia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wszystkich robót. Błędne dane zostania poprawione według instrukcji Inspektora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nadzoru na piśmie.</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8.2. Zasady określania ilości Robót i materiałów</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8.2.1.Długosci i odległości pomiędzy wyszczególnionymi punktami skrajnymi będą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obmierzone  poziomo według  linii osiowej, jeśli ST właściwe dla danych robót nie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wymagają tego  inaczej.</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8.2.2.Objetosci będą wyliczone w m 3 jako długość pomnożona przez średni przekrój.</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8.2.3.Powierzchnie będą wyliczone w m2 jako długość pomnożona przez szerokość.</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8.2.4.Ilosci, które maja być obmierzone wagowo, będą ważone w tonach lub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kilogramach zgodnie  wymaganiami  ST.</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8.2.5.Ilosci, które występują jako sztuki będą liczone zgodnie z wymaganiami ST.</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8.3. Urządzenia i sprzęt pomiarowy</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Wszystkie urządzenia i sprzęt pomiarowy stosowane w czasie obmiaru robót będą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zaakceptowane przez  Inspektora Nadzoru. Urządzenia i sprzęt pomiarowy zostaną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dostarczone przez Wykonawcę. Jeżeli urządzenia  te lub sprzęt wymagają badań </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atestujących,  to Wykonawca będzie posiadać ważne świadectwa legalizacji.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lastRenderedPageBreak/>
        <w:t xml:space="preserve">       Wszystkie  urządzenia  pomiarowe będą przez Wykonawcę utrzymywane w dobrym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stanie przez cały okres trwania  robót.</w:t>
      </w:r>
    </w:p>
    <w:p w:rsidR="008406E9" w:rsidRPr="008406E9" w:rsidRDefault="008406E9" w:rsidP="00F746B9">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8.4. Czas przeprowadzenia obmiaru</w:t>
      </w:r>
    </w:p>
    <w:p w:rsidR="008406E9" w:rsidRPr="008406E9" w:rsidRDefault="008406E9" w:rsidP="008406E9">
      <w:pPr>
        <w:autoSpaceDE w:val="0"/>
        <w:autoSpaceDN w:val="0"/>
        <w:adjustRightInd w:val="0"/>
        <w:ind w:left="284"/>
        <w:rPr>
          <w:rFonts w:ascii="Arial" w:hAnsi="Arial" w:cs="Arial"/>
          <w:lang w:val="pl-PL"/>
        </w:rPr>
      </w:pPr>
      <w:r w:rsidRPr="008406E9">
        <w:rPr>
          <w:rFonts w:ascii="Arial" w:hAnsi="Arial" w:cs="Arial"/>
          <w:lang w:val="pl-PL"/>
        </w:rPr>
        <w:t>Obmiary będą przeprowadzone przed częściowym lub ostatecznym odbiorem robót, a także w przypadku występowania dłuższej przerwy w robotach. Obmiar robót zanikających przeprowadza się w czasie ich wykonywania. Obmiar robót podlegających zakryciu przeprowadza się przed ich zakryciem. Roboty pomiarowe do obmiaru oraz nieodzowne obliczenia będą wykonywane w sposób zrozumiały i jednoznaczny. Wymiary skomplikowanych powierzchni lub objętości będą uzupełnione odpowiednimi szkicami umieszczonymi na karcie rejestru obmiarów. W razie braku miejsca szkice mogą być dołączone w formie oddzielnego załącznika do rejestru obmiarów, którego wzór zostanie uzgodniony z Inspektorem Nadzoru.</w:t>
      </w:r>
    </w:p>
    <w:p w:rsidR="008406E9" w:rsidRPr="008406E9" w:rsidRDefault="008406E9" w:rsidP="008406E9">
      <w:pPr>
        <w:autoSpaceDE w:val="0"/>
        <w:autoSpaceDN w:val="0"/>
        <w:adjustRightInd w:val="0"/>
        <w:ind w:left="284"/>
        <w:rPr>
          <w:rFonts w:ascii="Arial" w:hAnsi="Arial" w:cs="Arial"/>
          <w:lang w:val="pl-PL"/>
        </w:rPr>
      </w:pPr>
    </w:p>
    <w:p w:rsidR="008406E9" w:rsidRPr="008406E9" w:rsidRDefault="008406E9" w:rsidP="008406E9">
      <w:pPr>
        <w:autoSpaceDE w:val="0"/>
        <w:autoSpaceDN w:val="0"/>
        <w:adjustRightInd w:val="0"/>
        <w:outlineLvl w:val="0"/>
        <w:rPr>
          <w:rFonts w:ascii="Arial" w:hAnsi="Arial" w:cs="Arial"/>
          <w:b/>
          <w:lang w:val="pl-PL"/>
        </w:rPr>
      </w:pPr>
      <w:r w:rsidRPr="008406E9">
        <w:rPr>
          <w:rFonts w:ascii="Arial" w:hAnsi="Arial" w:cs="Arial"/>
          <w:b/>
          <w:lang w:val="pl-PL"/>
        </w:rPr>
        <w:t xml:space="preserve"> 9. ODBIÓR ROBÓT</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 xml:space="preserve">9.1. Rodzaje odbiorów robot </w:t>
      </w:r>
    </w:p>
    <w:p w:rsidR="00F746B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W zależności od ustaleń odpowiednich ST roboty podlegają następującym etapom  </w:t>
      </w:r>
    </w:p>
    <w:p w:rsidR="008406E9" w:rsidRPr="008406E9" w:rsidRDefault="00F746B9" w:rsidP="00F746B9">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odbioru:</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a) odbiorowi robót zanikających i ulegających zakryciu,</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b) odbiorowi końcowemu.</w:t>
      </w:r>
    </w:p>
    <w:p w:rsidR="008406E9" w:rsidRPr="008406E9" w:rsidRDefault="008406E9" w:rsidP="00F746B9">
      <w:pPr>
        <w:autoSpaceDE w:val="0"/>
        <w:autoSpaceDN w:val="0"/>
        <w:adjustRightInd w:val="0"/>
        <w:spacing w:after="0"/>
        <w:rPr>
          <w:rFonts w:ascii="Arial" w:hAnsi="Arial" w:cs="Arial"/>
          <w:lang w:val="pl-PL"/>
        </w:rPr>
      </w:pPr>
      <w:r w:rsidRPr="008406E9">
        <w:rPr>
          <w:rFonts w:ascii="Arial" w:hAnsi="Arial" w:cs="Arial"/>
          <w:lang w:val="pl-PL"/>
        </w:rPr>
        <w:t xml:space="preserve">      c) odbiorowi  pogwarancyjnemu </w:t>
      </w:r>
    </w:p>
    <w:p w:rsidR="008406E9" w:rsidRPr="008406E9" w:rsidRDefault="008406E9" w:rsidP="008406E9">
      <w:pPr>
        <w:autoSpaceDE w:val="0"/>
        <w:autoSpaceDN w:val="0"/>
        <w:adjustRightInd w:val="0"/>
        <w:rPr>
          <w:rFonts w:ascii="Arial" w:hAnsi="Arial" w:cs="Arial"/>
          <w:lang w:val="pl-PL"/>
        </w:rPr>
      </w:pPr>
    </w:p>
    <w:p w:rsidR="008406E9" w:rsidRPr="008406E9" w:rsidRDefault="008406E9" w:rsidP="008406E9">
      <w:pPr>
        <w:autoSpaceDE w:val="0"/>
        <w:autoSpaceDN w:val="0"/>
        <w:adjustRightInd w:val="0"/>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9.2. Odbiór robót zanikających i ulegających zakryciu</w:t>
      </w:r>
    </w:p>
    <w:p w:rsidR="008406E9" w:rsidRPr="008406E9" w:rsidRDefault="008406E9" w:rsidP="008406E9">
      <w:pPr>
        <w:autoSpaceDE w:val="0"/>
        <w:autoSpaceDN w:val="0"/>
        <w:adjustRightInd w:val="0"/>
        <w:ind w:left="284"/>
        <w:rPr>
          <w:rFonts w:ascii="Arial" w:hAnsi="Arial" w:cs="Arial"/>
          <w:lang w:val="pl-PL"/>
        </w:rPr>
      </w:pPr>
      <w:r w:rsidRPr="008406E9">
        <w:rPr>
          <w:rFonts w:ascii="Arial" w:hAnsi="Arial" w:cs="Arial"/>
          <w:lang w:val="pl-PL"/>
        </w:rPr>
        <w:t>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Inspektor Nadzoru. Gotowość danej części robót do odbioru zgłasza Wykonawca wpisem do Dziennika Budowy z  jednoczesnym powiadomieniem Inspektora nadzoru. Odbiór będzie przeprowadzony niezwłocznie, jednak nie później niż w ciągu 3 dni od daty zgłoszenia wpisem do Dziennika Budowy i powiadomienia o tym fakcie Inspektora nadzoru .Jakość i ilość robót ulegających zakryciu ocenia Inspektor Nadzoru na podstawie dokumentów zawierających komplet wyników badań laboratoryjnych i w oparciu o przeprowadzone pomiary, w konfrontacji z dokumentacja projektowa, ST i uprzednimi ustaleniami.</w:t>
      </w:r>
    </w:p>
    <w:p w:rsidR="008406E9" w:rsidRPr="008406E9" w:rsidRDefault="008406E9" w:rsidP="008406E9">
      <w:pPr>
        <w:autoSpaceDE w:val="0"/>
        <w:autoSpaceDN w:val="0"/>
        <w:adjustRightInd w:val="0"/>
        <w:ind w:left="284"/>
        <w:rPr>
          <w:rFonts w:ascii="Arial" w:hAnsi="Arial" w:cs="Arial"/>
          <w:lang w:val="pl-PL"/>
        </w:rPr>
      </w:pPr>
    </w:p>
    <w:p w:rsidR="008406E9" w:rsidRPr="008406E9" w:rsidRDefault="008406E9" w:rsidP="008406E9">
      <w:pPr>
        <w:autoSpaceDE w:val="0"/>
        <w:autoSpaceDN w:val="0"/>
        <w:adjustRightInd w:val="0"/>
        <w:ind w:left="284" w:hanging="284"/>
        <w:rPr>
          <w:rFonts w:ascii="Arial" w:hAnsi="Arial" w:cs="Arial"/>
          <w:b/>
          <w:lang w:val="pl-PL"/>
        </w:rPr>
      </w:pPr>
      <w:r w:rsidRPr="008406E9">
        <w:rPr>
          <w:rFonts w:ascii="Arial" w:hAnsi="Arial" w:cs="Arial"/>
          <w:b/>
          <w:lang w:val="pl-PL"/>
        </w:rPr>
        <w:t>9.3. Odbiór końcowy  robót</w:t>
      </w:r>
    </w:p>
    <w:p w:rsidR="008406E9" w:rsidRPr="008406E9" w:rsidRDefault="008406E9" w:rsidP="00F746B9">
      <w:pPr>
        <w:autoSpaceDE w:val="0"/>
        <w:autoSpaceDN w:val="0"/>
        <w:adjustRightInd w:val="0"/>
        <w:spacing w:after="0"/>
        <w:ind w:left="284"/>
        <w:rPr>
          <w:rFonts w:ascii="Arial" w:hAnsi="Arial" w:cs="Arial"/>
          <w:lang w:val="pl-PL"/>
        </w:rPr>
      </w:pPr>
      <w:r w:rsidRPr="008406E9">
        <w:rPr>
          <w:rFonts w:ascii="Arial" w:hAnsi="Arial" w:cs="Arial"/>
          <w:lang w:val="pl-PL"/>
        </w:rPr>
        <w:t xml:space="preserve">Odbiór końcowy  polega na finalnej ocenie rzeczywistego wykonania robót w odniesieniu do ich ilości, jakości i  wartości. Całkowite zakończenie robót oraz gotowość do odbioru ostatecznego będzie stwierdzona przez Wykonawcę wpisem do Dziennika Budowy z bezzwłocznym powiadomieniem na piśmie o tym fakcie Inspektora Nadzoru. Odbioru końcowego robót dokona komisja wyznaczona przez Zamawiającego w obecności Inspektora Nadzoru i Wykonawcy. Komisja odbierająca roboty dokona ich oceny </w:t>
      </w:r>
      <w:r w:rsidRPr="008406E9">
        <w:rPr>
          <w:rFonts w:ascii="Arial" w:hAnsi="Arial" w:cs="Arial"/>
          <w:lang w:val="pl-PL"/>
        </w:rPr>
        <w:lastRenderedPageBreak/>
        <w:t>jakościowej na podstawie przedłożonych dokumentów, wyników badań i pomiarów, oceny wizualnej oraz zgodności wykonania robót z dokumentacja projektowa i ST .</w:t>
      </w:r>
    </w:p>
    <w:p w:rsidR="008406E9" w:rsidRPr="008406E9" w:rsidRDefault="008406E9" w:rsidP="00F746B9">
      <w:pPr>
        <w:autoSpaceDE w:val="0"/>
        <w:autoSpaceDN w:val="0"/>
        <w:adjustRightInd w:val="0"/>
        <w:spacing w:after="0"/>
        <w:ind w:left="284"/>
        <w:rPr>
          <w:rFonts w:ascii="Arial" w:hAnsi="Arial" w:cs="Arial"/>
          <w:lang w:val="pl-PL"/>
        </w:rPr>
      </w:pPr>
      <w:r w:rsidRPr="008406E9">
        <w:rPr>
          <w:rFonts w:ascii="Arial" w:hAnsi="Arial" w:cs="Arial"/>
          <w:lang w:val="pl-PL"/>
        </w:rPr>
        <w:t>W toku odbioru końcowego robót komisja zapozna się z realizacja ustaleń przyjętych w trakcie odbiorów robót zanikających i ulęgających zakryciu, zwłaszcza w zakresie wykonania robót uzupełniających i robót poprawkowych. W przypadkach niewykonania wyznaczonych robót poprawkowych lub robót uzupełniających , komisja przerwie swoje czynności i ustala nowy termin odbioru ostatecznego. W przypadku stwierdzenia przez komisje, że jakość wykonywanych robót w poszczególnych asortymentach nieznacznie odbiega od wymaganej dokumentacja projektowa i ST z uwzględnieniem tolerancji i nie ma większego wpływu na cechy eksploatacyjne obiektu oraz bezpieczeństwo ruchu, komisja dokona potrąceń, oceniając pomniejszona wartość wykonywanych robót w stosunku do wymagań przyjętych w dokumentach umownych.</w:t>
      </w:r>
    </w:p>
    <w:p w:rsidR="008406E9" w:rsidRPr="008406E9" w:rsidRDefault="008406E9" w:rsidP="00F746B9">
      <w:pPr>
        <w:autoSpaceDE w:val="0"/>
        <w:autoSpaceDN w:val="0"/>
        <w:adjustRightInd w:val="0"/>
        <w:spacing w:after="0"/>
        <w:ind w:left="284"/>
        <w:rPr>
          <w:rFonts w:ascii="Arial" w:hAnsi="Arial" w:cs="Arial"/>
          <w:lang w:val="pl-PL"/>
        </w:rPr>
      </w:pPr>
    </w:p>
    <w:p w:rsidR="008406E9" w:rsidRPr="008406E9" w:rsidRDefault="008406E9" w:rsidP="008406E9">
      <w:pPr>
        <w:autoSpaceDE w:val="0"/>
        <w:autoSpaceDN w:val="0"/>
        <w:adjustRightInd w:val="0"/>
        <w:ind w:left="284"/>
        <w:rPr>
          <w:rFonts w:ascii="Arial" w:hAnsi="Arial" w:cs="Arial"/>
          <w:lang w:val="pl-PL"/>
        </w:rPr>
      </w:pP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 xml:space="preserve">9.4. Dokumenty do odbioru końcowego  </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Podstawowym dokumentem do dokonania odbioru końcowego  robót jest protokół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odbioru końcowego  robót sporządzony wg wzoru ustalonego przez Zamawiającego.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Do   </w:t>
      </w:r>
      <w:proofErr w:type="spellStart"/>
      <w:r w:rsidR="008406E9" w:rsidRPr="008406E9">
        <w:rPr>
          <w:rFonts w:ascii="Arial" w:hAnsi="Arial" w:cs="Arial"/>
          <w:lang w:val="pl-PL"/>
        </w:rPr>
        <w:t>odbiorukońcowego</w:t>
      </w:r>
      <w:proofErr w:type="spellEnd"/>
      <w:r w:rsidR="008406E9" w:rsidRPr="008406E9">
        <w:rPr>
          <w:rFonts w:ascii="Arial" w:hAnsi="Arial" w:cs="Arial"/>
          <w:lang w:val="pl-PL"/>
        </w:rPr>
        <w:t xml:space="preserve">  Wykonawca jest zobowiązany przygotować następujące </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dokumenty:</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1. dokumentacje projektowa podstawowa z naniesionymi zmianami oraz dodatkowa, jeśli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została sporządzona w trakcie realizacji Umowy.</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2. Specyfikacje Techniczne (podstawowe z Umowy i ew. uzupełniające lub zamienne).</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3. Recepty i ustalenia technologiczne.</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4. Dokumenty zainstalowanego wyposażenia.</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5. Dzienniki Budowy i Rejestry Obmiarów (oryginały).</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6. Wyniki pomiarów kontrolnych oraz badań i oznaczeń laboratoryjnych, zgodnie z ST</w:t>
      </w:r>
      <w:r w:rsidR="00D9498E">
        <w:rPr>
          <w:rFonts w:ascii="Arial" w:hAnsi="Arial" w:cs="Arial"/>
          <w:lang w:val="pl-PL"/>
        </w:rPr>
        <w:t xml:space="preserve">  </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i  ew.  PZJ.</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7. Deklaracje zgodności lub certyfikaty zgodności wbudowanych materiałów zgodnie </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z ST i  ew.  PZJ.</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8. Opinie technologiczna sporządzona na podstawie wszystkich wyników badań</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i pomiarów załączonych do dokumentów odbioru, wykonanych zgodnie z ST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9. Rysunki (dokumentacje) na wykonanie robót towarzyszących (np. na przełożenie linii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telefonicznej, energetycznej, gazowej, oświetlenia itp.) oraz protokoły odbioru 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przekazania tych robót właścicielom urządzeń.</w:t>
      </w:r>
    </w:p>
    <w:p w:rsidR="008406E9" w:rsidRPr="008406E9" w:rsidRDefault="008406E9" w:rsidP="00D9498E">
      <w:pPr>
        <w:autoSpaceDE w:val="0"/>
        <w:autoSpaceDN w:val="0"/>
        <w:adjustRightInd w:val="0"/>
        <w:spacing w:after="0"/>
        <w:outlineLvl w:val="0"/>
        <w:rPr>
          <w:rFonts w:ascii="Arial" w:hAnsi="Arial" w:cs="Arial"/>
          <w:lang w:val="pl-PL"/>
        </w:rPr>
      </w:pPr>
      <w:r w:rsidRPr="008406E9">
        <w:rPr>
          <w:rFonts w:ascii="Arial" w:hAnsi="Arial" w:cs="Arial"/>
          <w:lang w:val="pl-PL"/>
        </w:rPr>
        <w:t xml:space="preserve">  10. Geodezyjna inwentaryzacje powykonawcza robót i sieci uzbrojenia terenu.</w:t>
      </w:r>
    </w:p>
    <w:p w:rsidR="00D9498E" w:rsidRDefault="008406E9" w:rsidP="00D9498E">
      <w:pPr>
        <w:autoSpaceDE w:val="0"/>
        <w:autoSpaceDN w:val="0"/>
        <w:adjustRightInd w:val="0"/>
        <w:spacing w:after="0"/>
        <w:outlineLvl w:val="0"/>
        <w:rPr>
          <w:rFonts w:ascii="Arial" w:hAnsi="Arial" w:cs="Arial"/>
          <w:lang w:val="pl-PL"/>
        </w:rPr>
      </w:pPr>
      <w:r w:rsidRPr="008406E9">
        <w:rPr>
          <w:rFonts w:ascii="Arial" w:hAnsi="Arial" w:cs="Arial"/>
          <w:lang w:val="pl-PL"/>
        </w:rPr>
        <w:t xml:space="preserve">  11. Kopie mapy zasadniczej powstałej w wyniku geodezyjnej inwentaryzacji </w:t>
      </w:r>
    </w:p>
    <w:p w:rsidR="008406E9" w:rsidRPr="008406E9"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powykonawczej.</w:t>
      </w:r>
    </w:p>
    <w:p w:rsidR="008406E9" w:rsidRPr="008406E9" w:rsidRDefault="008406E9" w:rsidP="00D9498E">
      <w:pPr>
        <w:autoSpaceDE w:val="0"/>
        <w:autoSpaceDN w:val="0"/>
        <w:adjustRightInd w:val="0"/>
        <w:spacing w:after="0"/>
        <w:outlineLvl w:val="0"/>
        <w:rPr>
          <w:rFonts w:ascii="Arial" w:hAnsi="Arial" w:cs="Arial"/>
          <w:lang w:val="pl-PL"/>
        </w:rPr>
      </w:pPr>
      <w:r w:rsidRPr="008406E9">
        <w:rPr>
          <w:rFonts w:ascii="Arial" w:hAnsi="Arial" w:cs="Arial"/>
          <w:lang w:val="pl-PL"/>
        </w:rPr>
        <w:t xml:space="preserve">  12. Instrukcje eksploatacyjne.</w:t>
      </w:r>
    </w:p>
    <w:p w:rsidR="00D9498E" w:rsidRDefault="008406E9" w:rsidP="00D9498E">
      <w:pPr>
        <w:autoSpaceDE w:val="0"/>
        <w:autoSpaceDN w:val="0"/>
        <w:adjustRightInd w:val="0"/>
        <w:spacing w:after="0"/>
        <w:outlineLvl w:val="0"/>
        <w:rPr>
          <w:rFonts w:ascii="Arial" w:hAnsi="Arial" w:cs="Arial"/>
          <w:lang w:val="pl-PL"/>
        </w:rPr>
      </w:pPr>
      <w:r w:rsidRPr="008406E9">
        <w:rPr>
          <w:rFonts w:ascii="Arial" w:hAnsi="Arial" w:cs="Arial"/>
          <w:lang w:val="pl-PL"/>
        </w:rPr>
        <w:t xml:space="preserve">        W przypadku gdy według komisji roboty pod względem przygotowania </w:t>
      </w:r>
    </w:p>
    <w:p w:rsid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dokumentacyjnego  nie będą gotowe do  odbioru końcowego , komisja w porozumieniu </w:t>
      </w:r>
    </w:p>
    <w:p w:rsid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z Wykonawca wyznaczy ponowny termin odbioru końcowego robót.  </w:t>
      </w:r>
    </w:p>
    <w:p w:rsid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Wszystkie zarządzone przez komisje roboty poprawkowe lub uzupełniające będą </w:t>
      </w:r>
    </w:p>
    <w:p w:rsid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zestawione według wzoru ustalonego przez</w:t>
      </w:r>
      <w:r>
        <w:rPr>
          <w:rFonts w:ascii="Arial" w:hAnsi="Arial" w:cs="Arial"/>
          <w:lang w:val="pl-PL"/>
        </w:rPr>
        <w:t xml:space="preserve"> </w:t>
      </w:r>
      <w:r w:rsidR="008406E9" w:rsidRPr="008406E9">
        <w:rPr>
          <w:rFonts w:ascii="Arial" w:hAnsi="Arial" w:cs="Arial"/>
          <w:lang w:val="pl-PL"/>
        </w:rPr>
        <w:t xml:space="preserve">Zamawiającego. Termin wykonania robót </w:t>
      </w:r>
    </w:p>
    <w:p w:rsidR="008406E9" w:rsidRPr="00D9498E" w:rsidRDefault="00D9498E" w:rsidP="00D9498E">
      <w:pPr>
        <w:autoSpaceDE w:val="0"/>
        <w:autoSpaceDN w:val="0"/>
        <w:adjustRightInd w:val="0"/>
        <w:spacing w:after="0"/>
        <w:outlineLvl w:val="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poprawkowych i robót uzupełniających wyznaczy </w:t>
      </w:r>
      <w:r w:rsidR="008406E9" w:rsidRPr="00D9498E">
        <w:rPr>
          <w:rFonts w:ascii="Arial" w:hAnsi="Arial" w:cs="Arial"/>
          <w:lang w:val="pl-PL"/>
        </w:rPr>
        <w:t>komisja.</w:t>
      </w:r>
    </w:p>
    <w:p w:rsidR="008406E9" w:rsidRPr="00D9498E" w:rsidRDefault="008406E9" w:rsidP="00D9498E">
      <w:pPr>
        <w:autoSpaceDE w:val="0"/>
        <w:autoSpaceDN w:val="0"/>
        <w:adjustRightInd w:val="0"/>
        <w:spacing w:after="0"/>
        <w:rPr>
          <w:rFonts w:ascii="Arial" w:hAnsi="Arial" w:cs="Arial"/>
          <w:lang w:val="pl-PL"/>
        </w:rPr>
      </w:pPr>
    </w:p>
    <w:p w:rsidR="008406E9" w:rsidRPr="00D9498E" w:rsidRDefault="008406E9" w:rsidP="008406E9">
      <w:pPr>
        <w:autoSpaceDE w:val="0"/>
        <w:autoSpaceDN w:val="0"/>
        <w:adjustRightInd w:val="0"/>
        <w:rPr>
          <w:rFonts w:ascii="Arial" w:hAnsi="Arial" w:cs="Arial"/>
          <w:b/>
          <w:lang w:val="pl-PL"/>
        </w:rPr>
      </w:pPr>
      <w:r w:rsidRPr="00D9498E">
        <w:rPr>
          <w:rFonts w:ascii="Arial" w:hAnsi="Arial" w:cs="Arial"/>
          <w:b/>
          <w:lang w:val="pl-PL"/>
        </w:rPr>
        <w:t xml:space="preserve">9.5.Odbiór pogwarancyjny </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Odbiór pogwarancyjny polega na ocenie wykonanych robót związanych z usunięciem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wad i </w:t>
      </w:r>
      <w:r>
        <w:rPr>
          <w:rFonts w:ascii="Arial" w:hAnsi="Arial" w:cs="Arial"/>
          <w:lang w:val="pl-PL"/>
        </w:rPr>
        <w:t>u</w:t>
      </w:r>
      <w:r w:rsidR="008406E9" w:rsidRPr="008406E9">
        <w:rPr>
          <w:rFonts w:ascii="Arial" w:hAnsi="Arial" w:cs="Arial"/>
          <w:lang w:val="pl-PL"/>
        </w:rPr>
        <w:t xml:space="preserve">stek stwierdzonych  po odbiorze ostatecznym i zaistniałych w okresie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gwarancyjnym. </w:t>
      </w:r>
      <w:r w:rsidR="008406E9" w:rsidRPr="00D9498E">
        <w:rPr>
          <w:rFonts w:ascii="Arial" w:hAnsi="Arial" w:cs="Arial"/>
          <w:lang w:val="pl-PL"/>
        </w:rPr>
        <w:t>Odbiór</w:t>
      </w:r>
      <w:r w:rsidR="008406E9" w:rsidRPr="008406E9">
        <w:rPr>
          <w:rFonts w:ascii="Arial" w:hAnsi="Arial" w:cs="Arial"/>
          <w:lang w:val="pl-PL"/>
        </w:rPr>
        <w:t xml:space="preserve"> pogwarancyjny będzie dokonany na  podstawie oceny wizualnej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obiektu z uwzględnieniem zasad odbioru końcowego. Wykonawca robót  jest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lastRenderedPageBreak/>
        <w:t xml:space="preserve">     </w:t>
      </w:r>
      <w:r w:rsidR="008406E9" w:rsidRPr="008406E9">
        <w:rPr>
          <w:rFonts w:ascii="Arial" w:hAnsi="Arial" w:cs="Arial"/>
          <w:lang w:val="pl-PL"/>
        </w:rPr>
        <w:t>odpowiedzialny jest  za jakość ich wykonania oraz zgodność z dokumentacja techniczną</w:t>
      </w:r>
      <w:r>
        <w:rPr>
          <w:rFonts w:ascii="Arial" w:hAnsi="Arial" w:cs="Arial"/>
          <w:lang w:val="pl-PL"/>
        </w:rPr>
        <w:t>,</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w:t>
      </w:r>
      <w:r>
        <w:rPr>
          <w:rFonts w:ascii="Arial" w:hAnsi="Arial" w:cs="Arial"/>
          <w:lang w:val="pl-PL"/>
        </w:rPr>
        <w:t xml:space="preserve"> </w:t>
      </w:r>
      <w:r w:rsidR="008406E9" w:rsidRPr="008406E9">
        <w:rPr>
          <w:rFonts w:ascii="Arial" w:hAnsi="Arial" w:cs="Arial"/>
          <w:lang w:val="pl-PL"/>
        </w:rPr>
        <w:t xml:space="preserve">specyfikacjami   technicznymi i  poleceniami Zamawiającego .Wykonawca zobowiązany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jest do usunięcia wszystkich  stwierdzonych   usterek podczas odbioru pogwarancyjnego </w:t>
      </w:r>
    </w:p>
    <w:p w:rsidR="008406E9" w:rsidRP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w terminie wyznaczonym przez </w:t>
      </w:r>
      <w:r w:rsidR="008406E9" w:rsidRPr="00D9498E">
        <w:rPr>
          <w:rFonts w:ascii="Arial" w:hAnsi="Arial" w:cs="Arial"/>
          <w:lang w:val="pl-PL"/>
        </w:rPr>
        <w:t>Zamawiaj</w:t>
      </w:r>
      <w:r>
        <w:rPr>
          <w:rFonts w:ascii="Arial" w:hAnsi="Arial" w:cs="Arial"/>
          <w:lang w:val="pl-PL"/>
        </w:rPr>
        <w:t>ą</w:t>
      </w:r>
      <w:r w:rsidR="008406E9" w:rsidRPr="00D9498E">
        <w:rPr>
          <w:rFonts w:ascii="Arial" w:hAnsi="Arial" w:cs="Arial"/>
          <w:lang w:val="pl-PL"/>
        </w:rPr>
        <w:t>cego .</w:t>
      </w:r>
    </w:p>
    <w:p w:rsidR="008406E9" w:rsidRPr="00D9498E" w:rsidRDefault="008406E9" w:rsidP="00D9498E">
      <w:pPr>
        <w:autoSpaceDE w:val="0"/>
        <w:autoSpaceDN w:val="0"/>
        <w:adjustRightInd w:val="0"/>
        <w:spacing w:after="0"/>
        <w:rPr>
          <w:rFonts w:ascii="Arial" w:hAnsi="Arial" w:cs="Arial"/>
          <w:lang w:val="pl-PL"/>
        </w:rPr>
      </w:pPr>
    </w:p>
    <w:p w:rsidR="008406E9" w:rsidRPr="00D9498E" w:rsidRDefault="008406E9" w:rsidP="008406E9">
      <w:pPr>
        <w:autoSpaceDE w:val="0"/>
        <w:autoSpaceDN w:val="0"/>
        <w:adjustRightInd w:val="0"/>
        <w:outlineLvl w:val="0"/>
        <w:rPr>
          <w:rFonts w:ascii="Arial" w:hAnsi="Arial" w:cs="Arial"/>
          <w:b/>
          <w:lang w:val="pl-PL"/>
        </w:rPr>
      </w:pPr>
      <w:r w:rsidRPr="00D9498E">
        <w:rPr>
          <w:rFonts w:ascii="Arial" w:hAnsi="Arial" w:cs="Arial"/>
          <w:b/>
          <w:lang w:val="pl-PL"/>
        </w:rPr>
        <w:t>10. PODSTAWA PŁATNOSCI</w:t>
      </w:r>
    </w:p>
    <w:p w:rsidR="008406E9" w:rsidRPr="008406E9" w:rsidRDefault="008406E9" w:rsidP="008406E9">
      <w:pPr>
        <w:autoSpaceDE w:val="0"/>
        <w:autoSpaceDN w:val="0"/>
        <w:adjustRightInd w:val="0"/>
        <w:rPr>
          <w:rFonts w:ascii="Arial" w:hAnsi="Arial" w:cs="Arial"/>
          <w:b/>
          <w:lang w:val="pl-PL"/>
        </w:rPr>
      </w:pPr>
      <w:r w:rsidRPr="008406E9">
        <w:rPr>
          <w:rFonts w:ascii="Arial" w:hAnsi="Arial" w:cs="Arial"/>
          <w:b/>
          <w:lang w:val="pl-PL"/>
        </w:rPr>
        <w:t>10.1. Ustalenia Ogólne</w:t>
      </w:r>
    </w:p>
    <w:p w:rsidR="00D9498E" w:rsidRDefault="008406E9" w:rsidP="00D9498E">
      <w:pPr>
        <w:autoSpaceDE w:val="0"/>
        <w:autoSpaceDN w:val="0"/>
        <w:adjustRightInd w:val="0"/>
        <w:spacing w:after="0"/>
        <w:ind w:left="284"/>
        <w:rPr>
          <w:rFonts w:ascii="Arial" w:hAnsi="Arial" w:cs="Arial"/>
          <w:lang w:val="pl-PL"/>
        </w:rPr>
      </w:pPr>
      <w:r w:rsidRPr="008406E9">
        <w:rPr>
          <w:rFonts w:ascii="Arial" w:hAnsi="Arial" w:cs="Arial"/>
          <w:lang w:val="pl-PL"/>
        </w:rPr>
        <w:t xml:space="preserve">    Podstawa płatności jest cena jednostkowa skalkulowana przez Wykonawcę za </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jednostkę</w:t>
      </w:r>
      <w:r>
        <w:rPr>
          <w:rFonts w:ascii="Arial" w:hAnsi="Arial" w:cs="Arial"/>
          <w:lang w:val="pl-PL"/>
        </w:rPr>
        <w:t xml:space="preserve"> </w:t>
      </w:r>
      <w:r w:rsidR="008406E9" w:rsidRPr="008406E9">
        <w:rPr>
          <w:rFonts w:ascii="Arial" w:hAnsi="Arial" w:cs="Arial"/>
          <w:lang w:val="pl-PL"/>
        </w:rPr>
        <w:t xml:space="preserve">obmiarowi ustalona   dla danej pozycji kosztorysu. Dla pozycji </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kosztorysowych  wycenionych ryczałtowo podstawa płatności jest   wartość (kwota)</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podana przez Wykonawcę w danej pozycji kosztorysu. </w:t>
      </w:r>
      <w:r w:rsidR="008406E9" w:rsidRPr="00D9498E">
        <w:rPr>
          <w:rFonts w:ascii="Arial" w:hAnsi="Arial" w:cs="Arial"/>
          <w:lang w:val="pl-PL"/>
        </w:rPr>
        <w:t xml:space="preserve">Cena jednostkowa lub kwota </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D9498E">
        <w:rPr>
          <w:rFonts w:ascii="Arial" w:hAnsi="Arial" w:cs="Arial"/>
          <w:lang w:val="pl-PL"/>
        </w:rPr>
        <w:t>ryczałtowa</w:t>
      </w:r>
      <w:r w:rsidR="008406E9" w:rsidRPr="008406E9">
        <w:rPr>
          <w:rFonts w:ascii="Arial" w:hAnsi="Arial" w:cs="Arial"/>
          <w:lang w:val="pl-PL"/>
        </w:rPr>
        <w:t xml:space="preserve">  pozycji kosztorysowej będzie uwzględniać wszystkie czynności, wymagania </w:t>
      </w:r>
    </w:p>
    <w:p w:rsid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i badania składające się na jej  wykonanie, określone dla tej roboty w Specyfikacji</w:t>
      </w:r>
    </w:p>
    <w:p w:rsidR="008406E9" w:rsidRPr="00D9498E" w:rsidRDefault="00D9498E" w:rsidP="00D9498E">
      <w:pPr>
        <w:autoSpaceDE w:val="0"/>
        <w:autoSpaceDN w:val="0"/>
        <w:adjustRightInd w:val="0"/>
        <w:spacing w:after="0"/>
        <w:ind w:left="284"/>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Technicznej i w </w:t>
      </w:r>
      <w:r w:rsidR="008406E9" w:rsidRPr="00D9498E">
        <w:rPr>
          <w:rFonts w:ascii="Arial" w:hAnsi="Arial" w:cs="Arial"/>
          <w:lang w:val="pl-PL"/>
        </w:rPr>
        <w:t xml:space="preserve">dokumentacji </w:t>
      </w:r>
      <w:r w:rsidRPr="00D9498E">
        <w:rPr>
          <w:rFonts w:ascii="Arial" w:hAnsi="Arial" w:cs="Arial"/>
          <w:lang w:val="pl-PL"/>
        </w:rPr>
        <w:t xml:space="preserve"> </w:t>
      </w:r>
      <w:r w:rsidR="008406E9" w:rsidRPr="00D9498E">
        <w:rPr>
          <w:rFonts w:ascii="Arial" w:hAnsi="Arial" w:cs="Arial"/>
          <w:lang w:val="pl-PL"/>
        </w:rPr>
        <w:t>projektowej.</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Ceny jednostkowe lub kwoty ryczałtowe będą obejmować:</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robociznę bezpośrednią wraz z kosztami,</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wartość zużytych materiałów wraz z kosztami zakupu, magazynowania, ewentualnymi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kosztami ubytków i  transportu na plac budowy,</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wartość pracy sprzętu wraz z kosztami,</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koszty pośrednie, zysk kalkulacyjny i ryzyko,</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 podatki obliczane zgodnie z obowiązującymi przepisami.</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Do cen jednostkowych nie należy wliczać podatku VAT.</w:t>
      </w:r>
    </w:p>
    <w:p w:rsidR="008406E9" w:rsidRPr="008406E9" w:rsidRDefault="008406E9" w:rsidP="00D9498E">
      <w:pPr>
        <w:autoSpaceDE w:val="0"/>
        <w:autoSpaceDN w:val="0"/>
        <w:adjustRightInd w:val="0"/>
        <w:spacing w:after="0"/>
        <w:rPr>
          <w:rFonts w:ascii="Arial" w:hAnsi="Arial" w:cs="Arial"/>
          <w:sz w:val="18"/>
          <w:szCs w:val="18"/>
          <w:lang w:val="pl-PL"/>
        </w:rPr>
      </w:pPr>
    </w:p>
    <w:p w:rsidR="008406E9" w:rsidRPr="00372261" w:rsidRDefault="008406E9" w:rsidP="008406E9">
      <w:pPr>
        <w:autoSpaceDE w:val="0"/>
        <w:autoSpaceDN w:val="0"/>
        <w:adjustRightInd w:val="0"/>
        <w:outlineLvl w:val="0"/>
        <w:rPr>
          <w:rFonts w:ascii="Arial" w:hAnsi="Arial" w:cs="Arial"/>
          <w:b/>
          <w:lang w:val="pl-PL"/>
        </w:rPr>
      </w:pPr>
      <w:r w:rsidRPr="00372261">
        <w:rPr>
          <w:rFonts w:ascii="Arial" w:hAnsi="Arial" w:cs="Arial"/>
          <w:b/>
          <w:lang w:val="pl-PL"/>
        </w:rPr>
        <w:t>11. PRZEPISY ZWIĄZANE</w:t>
      </w:r>
    </w:p>
    <w:p w:rsidR="008406E9" w:rsidRPr="00372261" w:rsidRDefault="008406E9" w:rsidP="008406E9">
      <w:pPr>
        <w:autoSpaceDE w:val="0"/>
        <w:autoSpaceDN w:val="0"/>
        <w:adjustRightInd w:val="0"/>
        <w:rPr>
          <w:rFonts w:ascii="Arial" w:hAnsi="Arial" w:cs="Arial"/>
          <w:b/>
          <w:lang w:val="pl-PL"/>
        </w:rPr>
      </w:pPr>
      <w:r w:rsidRPr="00372261">
        <w:rPr>
          <w:rFonts w:ascii="Arial" w:hAnsi="Arial" w:cs="Arial"/>
          <w:b/>
          <w:lang w:val="pl-PL"/>
        </w:rPr>
        <w:t xml:space="preserve">11.1. Normy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Wszystkie roboty należy wykonywać zgodnie z obowiązującymi przepisami w Polsce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normami i   normatywami. Wszystkie najważniejsze przepisy i normy dotyczące danego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asortymentu robót są  wyszczególnione w pkt.11 każdej szczegółowej specyfikacji </w:t>
      </w:r>
    </w:p>
    <w:p w:rsidR="008406E9" w:rsidRPr="008406E9"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technicznej .</w:t>
      </w:r>
    </w:p>
    <w:p w:rsidR="008406E9" w:rsidRPr="008406E9" w:rsidRDefault="008406E9" w:rsidP="00D9498E">
      <w:pPr>
        <w:autoSpaceDE w:val="0"/>
        <w:autoSpaceDN w:val="0"/>
        <w:adjustRightInd w:val="0"/>
        <w:spacing w:after="0"/>
        <w:rPr>
          <w:rFonts w:ascii="Arial" w:hAnsi="Arial" w:cs="Arial"/>
          <w:lang w:val="pl-PL"/>
        </w:rPr>
      </w:pPr>
    </w:p>
    <w:p w:rsidR="008406E9" w:rsidRPr="008406E9" w:rsidRDefault="008406E9" w:rsidP="008406E9">
      <w:pPr>
        <w:autoSpaceDE w:val="0"/>
        <w:autoSpaceDN w:val="0"/>
        <w:adjustRightInd w:val="0"/>
        <w:rPr>
          <w:rFonts w:ascii="Arial" w:hAnsi="Arial" w:cs="Arial"/>
          <w:lang w:val="pl-PL"/>
        </w:rPr>
      </w:pPr>
      <w:r w:rsidRPr="008406E9">
        <w:rPr>
          <w:rFonts w:ascii="Arial" w:hAnsi="Arial" w:cs="Arial"/>
          <w:b/>
          <w:lang w:val="pl-PL"/>
        </w:rPr>
        <w:t xml:space="preserve">11.2. Przepisy prawne </w:t>
      </w:r>
    </w:p>
    <w:p w:rsidR="00D9498E" w:rsidRDefault="008406E9" w:rsidP="00D9498E">
      <w:pPr>
        <w:autoSpaceDE w:val="0"/>
        <w:autoSpaceDN w:val="0"/>
        <w:adjustRightInd w:val="0"/>
        <w:spacing w:after="0"/>
        <w:rPr>
          <w:rFonts w:ascii="Arial" w:hAnsi="Arial" w:cs="Arial"/>
          <w:lang w:val="pl-PL"/>
        </w:rPr>
      </w:pPr>
      <w:r w:rsidRPr="008406E9">
        <w:rPr>
          <w:rFonts w:ascii="Arial" w:hAnsi="Arial" w:cs="Arial"/>
          <w:lang w:val="pl-PL"/>
        </w:rPr>
        <w:t xml:space="preserve">         Wykonawca jest zobowiązany znać wszystkie przepisy prawne wydawane zarówno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przez  władze państwowe   jak i lokalne oraz inne regulacje prawne i wytyczne które </w:t>
      </w:r>
    </w:p>
    <w:p w:rsidR="00D9498E"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są w</w:t>
      </w:r>
      <w:r>
        <w:rPr>
          <w:rFonts w:ascii="Arial" w:hAnsi="Arial" w:cs="Arial"/>
          <w:lang w:val="pl-PL"/>
        </w:rPr>
        <w:t xml:space="preserve"> </w:t>
      </w:r>
      <w:r w:rsidR="008406E9" w:rsidRPr="008406E9">
        <w:rPr>
          <w:rFonts w:ascii="Arial" w:hAnsi="Arial" w:cs="Arial"/>
          <w:lang w:val="pl-PL"/>
        </w:rPr>
        <w:t>jakikolwiek sposób związane z prowadzonymi   robotami i będzie w pełni</w:t>
      </w:r>
    </w:p>
    <w:p w:rsidR="008406E9" w:rsidRPr="008406E9" w:rsidRDefault="00D9498E" w:rsidP="00D9498E">
      <w:pPr>
        <w:autoSpaceDE w:val="0"/>
        <w:autoSpaceDN w:val="0"/>
        <w:adjustRightInd w:val="0"/>
        <w:spacing w:after="0"/>
        <w:rPr>
          <w:rFonts w:ascii="Arial" w:hAnsi="Arial" w:cs="Arial"/>
          <w:lang w:val="pl-PL"/>
        </w:rPr>
      </w:pPr>
      <w:r>
        <w:rPr>
          <w:rFonts w:ascii="Arial" w:hAnsi="Arial" w:cs="Arial"/>
          <w:lang w:val="pl-PL"/>
        </w:rPr>
        <w:t xml:space="preserve">        </w:t>
      </w:r>
      <w:r w:rsidR="008406E9" w:rsidRPr="008406E9">
        <w:rPr>
          <w:rFonts w:ascii="Arial" w:hAnsi="Arial" w:cs="Arial"/>
          <w:lang w:val="pl-PL"/>
        </w:rPr>
        <w:t xml:space="preserve"> odpowiedzialny za przestrzeganie  tych reguł i wytycznych w trakcie realizacji robot.</w:t>
      </w:r>
    </w:p>
    <w:p w:rsidR="008406E9" w:rsidRPr="008406E9" w:rsidRDefault="008406E9" w:rsidP="00D9498E">
      <w:pPr>
        <w:autoSpaceDE w:val="0"/>
        <w:autoSpaceDN w:val="0"/>
        <w:adjustRightInd w:val="0"/>
        <w:spacing w:after="0"/>
        <w:rPr>
          <w:rFonts w:ascii="Arial" w:hAnsi="Arial" w:cs="Arial"/>
          <w:b/>
          <w:bCs/>
          <w:lang w:val="pl-PL"/>
        </w:rPr>
      </w:pPr>
    </w:p>
    <w:p w:rsidR="008406E9" w:rsidRPr="009B1963" w:rsidRDefault="008406E9" w:rsidP="00D9498E">
      <w:pPr>
        <w:autoSpaceDE w:val="0"/>
        <w:autoSpaceDN w:val="0"/>
        <w:adjustRightInd w:val="0"/>
        <w:spacing w:after="0"/>
        <w:rPr>
          <w:rFonts w:ascii="Arial" w:hAnsi="Arial" w:cs="Arial"/>
        </w:rPr>
      </w:pPr>
      <w:r w:rsidRPr="008406E9">
        <w:rPr>
          <w:rFonts w:ascii="Arial" w:hAnsi="Arial" w:cs="Arial"/>
          <w:lang w:val="pl-PL"/>
        </w:rPr>
        <w:t xml:space="preserve">       </w:t>
      </w:r>
      <w:r w:rsidRPr="009B1963">
        <w:rPr>
          <w:rFonts w:ascii="Arial" w:hAnsi="Arial" w:cs="Arial"/>
        </w:rPr>
        <w:t xml:space="preserve">Do </w:t>
      </w:r>
      <w:proofErr w:type="spellStart"/>
      <w:r w:rsidRPr="009B1963">
        <w:rPr>
          <w:rFonts w:ascii="Arial" w:hAnsi="Arial" w:cs="Arial"/>
        </w:rPr>
        <w:t>podstawowych</w:t>
      </w:r>
      <w:proofErr w:type="spellEnd"/>
      <w:r w:rsidRPr="009B1963">
        <w:rPr>
          <w:rFonts w:ascii="Arial" w:hAnsi="Arial" w:cs="Arial"/>
        </w:rPr>
        <w:t xml:space="preserve"> </w:t>
      </w:r>
      <w:proofErr w:type="spellStart"/>
      <w:r w:rsidRPr="009B1963">
        <w:rPr>
          <w:rFonts w:ascii="Arial" w:hAnsi="Arial" w:cs="Arial"/>
        </w:rPr>
        <w:t>przepisów</w:t>
      </w:r>
      <w:proofErr w:type="spellEnd"/>
      <w:r w:rsidRPr="009B1963">
        <w:rPr>
          <w:rFonts w:ascii="Arial" w:hAnsi="Arial" w:cs="Arial"/>
        </w:rPr>
        <w:t xml:space="preserve"> </w:t>
      </w:r>
      <w:proofErr w:type="spellStart"/>
      <w:r w:rsidRPr="009B1963">
        <w:rPr>
          <w:rFonts w:ascii="Arial" w:hAnsi="Arial" w:cs="Arial"/>
        </w:rPr>
        <w:t>należą</w:t>
      </w:r>
      <w:proofErr w:type="spellEnd"/>
      <w:r w:rsidRPr="009B1963">
        <w:rPr>
          <w:rFonts w:ascii="Arial" w:hAnsi="Arial" w:cs="Arial"/>
        </w:rPr>
        <w:t>:</w:t>
      </w:r>
    </w:p>
    <w:p w:rsidR="008406E9" w:rsidRPr="009B1963" w:rsidRDefault="008406E9" w:rsidP="00D9498E">
      <w:pPr>
        <w:numPr>
          <w:ilvl w:val="0"/>
          <w:numId w:val="11"/>
        </w:numPr>
        <w:autoSpaceDE w:val="0"/>
        <w:autoSpaceDN w:val="0"/>
        <w:adjustRightInd w:val="0"/>
        <w:spacing w:after="0" w:line="240" w:lineRule="auto"/>
        <w:rPr>
          <w:rFonts w:ascii="Arial" w:hAnsi="Arial" w:cs="Arial"/>
        </w:rPr>
      </w:pPr>
      <w:r w:rsidRPr="009B1963">
        <w:rPr>
          <w:rFonts w:ascii="Symbol" w:hAnsi="Symbol" w:cs="Symbol"/>
        </w:rPr>
        <w:t></w:t>
      </w:r>
      <w:r w:rsidRPr="008406E9">
        <w:rPr>
          <w:rFonts w:ascii="Arial" w:hAnsi="Arial" w:cs="Arial"/>
          <w:lang w:val="pl-PL"/>
        </w:rPr>
        <w:t xml:space="preserve">Ustawa o planowaniu i zagospodarowaniu przestrzennym z dnia 27 marca 2003r. </w:t>
      </w:r>
      <w:r w:rsidRPr="009B1963">
        <w:rPr>
          <w:rFonts w:ascii="Arial" w:hAnsi="Arial" w:cs="Arial"/>
        </w:rPr>
        <w:t xml:space="preserve">(Dz. U. nr 80 </w:t>
      </w:r>
      <w:proofErr w:type="spellStart"/>
      <w:r w:rsidRPr="009B1963">
        <w:rPr>
          <w:rFonts w:ascii="Arial" w:hAnsi="Arial" w:cs="Arial"/>
        </w:rPr>
        <w:t>poz</w:t>
      </w:r>
      <w:proofErr w:type="spellEnd"/>
      <w:r w:rsidRPr="009B1963">
        <w:rPr>
          <w:rFonts w:ascii="Arial" w:hAnsi="Arial" w:cs="Arial"/>
        </w:rPr>
        <w:t>. 717 z 2004).</w:t>
      </w:r>
    </w:p>
    <w:p w:rsidR="008406E9" w:rsidRPr="008406E9" w:rsidRDefault="008406E9" w:rsidP="00D9498E">
      <w:pPr>
        <w:numPr>
          <w:ilvl w:val="0"/>
          <w:numId w:val="11"/>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ustawa prawo budowlane z dnia 07.07.1994r. (tekst jednolity – Dz. U. Nr 207 z 2003r. poz. 2016 z późniejszymi zmianami).</w:t>
      </w:r>
    </w:p>
    <w:p w:rsidR="008406E9" w:rsidRPr="008406E9" w:rsidRDefault="008406E9" w:rsidP="00D9498E">
      <w:pPr>
        <w:numPr>
          <w:ilvl w:val="0"/>
          <w:numId w:val="10"/>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Spraw Wewnętrznych i Administracji z 03.11.1998 w sprawie szczegółowego zakresu i formy projektu budowlanego (</w:t>
      </w:r>
      <w:proofErr w:type="spellStart"/>
      <w:r w:rsidRPr="008406E9">
        <w:rPr>
          <w:rFonts w:ascii="Arial" w:hAnsi="Arial" w:cs="Arial"/>
          <w:lang w:val="pl-PL"/>
        </w:rPr>
        <w:t>Dz.U</w:t>
      </w:r>
      <w:proofErr w:type="spellEnd"/>
      <w:r w:rsidRPr="008406E9">
        <w:rPr>
          <w:rFonts w:ascii="Arial" w:hAnsi="Arial" w:cs="Arial"/>
          <w:lang w:val="pl-PL"/>
        </w:rPr>
        <w:t xml:space="preserve"> 1998 nr 140 poz. 906 z poprawkami ).</w:t>
      </w:r>
    </w:p>
    <w:p w:rsidR="008406E9" w:rsidRPr="008406E9" w:rsidRDefault="008406E9" w:rsidP="00D9498E">
      <w:pPr>
        <w:numPr>
          <w:ilvl w:val="0"/>
          <w:numId w:val="9"/>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Spraw Wewnętrznych i Administracji z 26.02.1999 w sprawie metody i podstawy     sporządzenia kosztorysu inwestorskiego.</w:t>
      </w:r>
    </w:p>
    <w:p w:rsidR="008406E9" w:rsidRPr="008406E9" w:rsidRDefault="008406E9" w:rsidP="00D9498E">
      <w:pPr>
        <w:numPr>
          <w:ilvl w:val="0"/>
          <w:numId w:val="8"/>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 xml:space="preserve">Rozporządzenie Ministra Rozwoju Regionalnego i Budownictwa w sprawie kosztorysowych norm nakładów   rzeczowych, cen jednostkowych robót </w:t>
      </w:r>
      <w:r w:rsidRPr="008406E9">
        <w:rPr>
          <w:rFonts w:ascii="Arial" w:hAnsi="Arial" w:cs="Arial"/>
          <w:lang w:val="pl-PL"/>
        </w:rPr>
        <w:lastRenderedPageBreak/>
        <w:t>budowlanych, oraz cen czynników produkcji dla potrzeb  sporządzenia kosztorysu inwestorskiego (</w:t>
      </w:r>
      <w:proofErr w:type="spellStart"/>
      <w:r w:rsidRPr="008406E9">
        <w:rPr>
          <w:rFonts w:ascii="Arial" w:hAnsi="Arial" w:cs="Arial"/>
          <w:lang w:val="pl-PL"/>
        </w:rPr>
        <w:t>Dz.U</w:t>
      </w:r>
      <w:proofErr w:type="spellEnd"/>
      <w:r w:rsidRPr="008406E9">
        <w:rPr>
          <w:rFonts w:ascii="Arial" w:hAnsi="Arial" w:cs="Arial"/>
          <w:lang w:val="pl-PL"/>
        </w:rPr>
        <w:t>. 2000 nr 114 poz. 1195 z poprawkami ).</w:t>
      </w:r>
    </w:p>
    <w:p w:rsidR="008406E9" w:rsidRPr="008406E9" w:rsidRDefault="008406E9" w:rsidP="00D9498E">
      <w:pPr>
        <w:numPr>
          <w:ilvl w:val="0"/>
          <w:numId w:val="7"/>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Spraw Wewnętrznych i Administracji z 31.07.1998 w sprawie systemów oceny   zgodności, wzoru deklaracji zgodności oraz sposobu znakowania wyrobów budowlanych dopuszczanych   do obrotu i powszechnego stosowania w budownictwie (</w:t>
      </w:r>
      <w:proofErr w:type="spellStart"/>
      <w:r w:rsidRPr="008406E9">
        <w:rPr>
          <w:rFonts w:ascii="Arial" w:hAnsi="Arial" w:cs="Arial"/>
          <w:lang w:val="pl-PL"/>
        </w:rPr>
        <w:t>Dz.U</w:t>
      </w:r>
      <w:proofErr w:type="spellEnd"/>
      <w:r w:rsidRPr="008406E9">
        <w:rPr>
          <w:rFonts w:ascii="Arial" w:hAnsi="Arial" w:cs="Arial"/>
          <w:lang w:val="pl-PL"/>
        </w:rPr>
        <w:t>. 1998 nr 113 poz.728).</w:t>
      </w:r>
    </w:p>
    <w:p w:rsidR="008406E9" w:rsidRPr="008406E9" w:rsidRDefault="008406E9" w:rsidP="00D9498E">
      <w:pPr>
        <w:numPr>
          <w:ilvl w:val="0"/>
          <w:numId w:val="6"/>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Gospodarki z 10.03.2000 w sprawie procedur certyfikacji towarów (</w:t>
      </w:r>
      <w:proofErr w:type="spellStart"/>
      <w:r w:rsidRPr="008406E9">
        <w:rPr>
          <w:rFonts w:ascii="Arial" w:hAnsi="Arial" w:cs="Arial"/>
          <w:lang w:val="pl-PL"/>
        </w:rPr>
        <w:t>Dz.U</w:t>
      </w:r>
      <w:proofErr w:type="spellEnd"/>
      <w:r w:rsidRPr="008406E9">
        <w:rPr>
          <w:rFonts w:ascii="Arial" w:hAnsi="Arial" w:cs="Arial"/>
          <w:lang w:val="pl-PL"/>
        </w:rPr>
        <w:t>. 1998 nr  17 poz.219).</w:t>
      </w:r>
    </w:p>
    <w:p w:rsidR="008406E9" w:rsidRPr="008406E9" w:rsidRDefault="008406E9" w:rsidP="00D9498E">
      <w:pPr>
        <w:numPr>
          <w:ilvl w:val="0"/>
          <w:numId w:val="5"/>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Ustawa z dnia 27 kwietnia 2001r. Prawo ochrony środowiska ( Dz. U. Nr 62 poz. 627 z późniejszymi zmianami).</w:t>
      </w:r>
    </w:p>
    <w:p w:rsidR="008406E9" w:rsidRPr="008406E9" w:rsidRDefault="008406E9" w:rsidP="00D9498E">
      <w:pPr>
        <w:numPr>
          <w:ilvl w:val="0"/>
          <w:numId w:val="5"/>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Ustawa z dnia 27 kwietnia 2001r. O odpadach (Dz. U. Nr 62 poz. 628 z późniejszymi zmianami).</w:t>
      </w:r>
    </w:p>
    <w:p w:rsidR="008406E9" w:rsidRPr="008406E9" w:rsidRDefault="008406E9" w:rsidP="00D9498E">
      <w:pPr>
        <w:numPr>
          <w:ilvl w:val="0"/>
          <w:numId w:val="5"/>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Środowiska z dnia 27 września 2001r. W sprawie katalogu odpadów (Dz. U. Nr 112 poz. 1206).</w:t>
      </w:r>
    </w:p>
    <w:p w:rsidR="008406E9" w:rsidRPr="008406E9" w:rsidRDefault="008406E9" w:rsidP="00D9498E">
      <w:pPr>
        <w:numPr>
          <w:ilvl w:val="0"/>
          <w:numId w:val="4"/>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Ustawa z dnia 16.10.1991r. O ochronie przyrody (Dz. U. Nr 114 poz. 492 z 1991r. – tekst jednolity Dz. U. Nr  99 poz. 1079 z 2001r.).</w:t>
      </w:r>
    </w:p>
    <w:p w:rsidR="008406E9" w:rsidRPr="008406E9" w:rsidRDefault="008406E9" w:rsidP="00D9498E">
      <w:pPr>
        <w:numPr>
          <w:ilvl w:val="0"/>
          <w:numId w:val="3"/>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Ministra Środowiska z dnia 28.05.2002r. w sprawie listy odpadów, które posiadacz odpadów może przekazywać osobom fizycznym lub jednostkom organizacyjnym (...) do wykorzystania na ich  własne potrzeby (Dz. U. Nr 74 poz. 686).</w:t>
      </w:r>
    </w:p>
    <w:p w:rsidR="008406E9" w:rsidRPr="008406E9" w:rsidRDefault="008406E9" w:rsidP="00D9498E">
      <w:pPr>
        <w:numPr>
          <w:ilvl w:val="0"/>
          <w:numId w:val="2"/>
        </w:numPr>
        <w:autoSpaceDE w:val="0"/>
        <w:autoSpaceDN w:val="0"/>
        <w:adjustRightInd w:val="0"/>
        <w:spacing w:after="0" w:line="240" w:lineRule="auto"/>
        <w:rPr>
          <w:rFonts w:ascii="Arial" w:hAnsi="Arial" w:cs="Arial"/>
          <w:lang w:val="pl-PL"/>
        </w:rPr>
      </w:pPr>
      <w:r w:rsidRPr="009B1963">
        <w:rPr>
          <w:rFonts w:ascii="Symbol" w:hAnsi="Symbol" w:cs="Symbol"/>
        </w:rPr>
        <w:t></w:t>
      </w:r>
      <w:r w:rsidRPr="008406E9">
        <w:rPr>
          <w:rFonts w:ascii="Arial" w:hAnsi="Arial" w:cs="Arial"/>
          <w:lang w:val="pl-PL"/>
        </w:rPr>
        <w:t>Rozporządzenie Rady Ministrów z dnia 24.09.2002r. W sprawie określenia przedsięwzięć mogących znacząco  oddziaływać na środowisko oraz szczegółowych kryteriów związanych z kwalifikowaniem przedsięwzięć   do sporządzania raportu o oddziaływaniu na środowisko (Dz. U. Nr 179 poz. 1490).</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 xml:space="preserve"> Ustawa o planowaniu i zagospodarowaniu przestrzennym z dnia 27 marca 2003 r. (</w:t>
      </w:r>
      <w:proofErr w:type="spellStart"/>
      <w:r w:rsidRPr="008406E9">
        <w:rPr>
          <w:rFonts w:ascii="Arial" w:hAnsi="Arial" w:cs="Arial"/>
          <w:lang w:val="pl-PL"/>
        </w:rPr>
        <w:t>Dz.U.Nr</w:t>
      </w:r>
      <w:proofErr w:type="spellEnd"/>
      <w:r w:rsidRPr="008406E9">
        <w:rPr>
          <w:rFonts w:ascii="Arial" w:hAnsi="Arial" w:cs="Arial"/>
          <w:lang w:val="pl-PL"/>
        </w:rPr>
        <w:t xml:space="preserve"> 80/2003) z późniejszymi zmianami </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Ustawa o dostępie do informacji o środowisku i jego ochronie oraz ocenach oddziaływania na środowisko z dnia 9 listopada 2000 r.(</w:t>
      </w:r>
      <w:proofErr w:type="spellStart"/>
      <w:r w:rsidRPr="008406E9">
        <w:rPr>
          <w:rFonts w:ascii="Arial" w:hAnsi="Arial" w:cs="Arial"/>
          <w:lang w:val="pl-PL"/>
        </w:rPr>
        <w:t>Dz.U</w:t>
      </w:r>
      <w:proofErr w:type="spellEnd"/>
      <w:r w:rsidRPr="008406E9">
        <w:rPr>
          <w:rFonts w:ascii="Arial" w:hAnsi="Arial" w:cs="Arial"/>
          <w:lang w:val="pl-PL"/>
        </w:rPr>
        <w:t>. Nr 109/2000 poz.1157)</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Ustawa Prawo geodezyjne i kartograficzne z dnia 15 lica 1989 r. (</w:t>
      </w:r>
      <w:proofErr w:type="spellStart"/>
      <w:r w:rsidRPr="008406E9">
        <w:rPr>
          <w:rFonts w:ascii="Arial" w:hAnsi="Arial" w:cs="Arial"/>
          <w:lang w:val="pl-PL"/>
        </w:rPr>
        <w:t>Dz.U.Nr</w:t>
      </w:r>
      <w:proofErr w:type="spellEnd"/>
      <w:r w:rsidRPr="008406E9">
        <w:rPr>
          <w:rFonts w:ascii="Arial" w:hAnsi="Arial" w:cs="Arial"/>
          <w:lang w:val="pl-PL"/>
        </w:rPr>
        <w:t xml:space="preserve"> 30/1989 poz.163_) z </w:t>
      </w:r>
      <w:proofErr w:type="spellStart"/>
      <w:r w:rsidRPr="008406E9">
        <w:rPr>
          <w:rFonts w:ascii="Arial" w:hAnsi="Arial" w:cs="Arial"/>
          <w:lang w:val="pl-PL"/>
        </w:rPr>
        <w:t>pożniejszymi</w:t>
      </w:r>
      <w:proofErr w:type="spellEnd"/>
      <w:r w:rsidRPr="008406E9">
        <w:rPr>
          <w:rFonts w:ascii="Arial" w:hAnsi="Arial" w:cs="Arial"/>
          <w:lang w:val="pl-PL"/>
        </w:rPr>
        <w:t xml:space="preserve"> zmianami </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.Rozporządzenie Ministra Gospodarki Przestrzennej i Budownictwa z dnia 19 grudnia 1994 roku w sprawie dopuszczenia do stosowania w budownictwie nowych materiałów oraz metod wykonywania robot budowlanych (</w:t>
      </w:r>
      <w:proofErr w:type="spellStart"/>
      <w:r w:rsidRPr="008406E9">
        <w:rPr>
          <w:rFonts w:ascii="Arial" w:hAnsi="Arial" w:cs="Arial"/>
          <w:lang w:val="pl-PL"/>
        </w:rPr>
        <w:t>Dz.U</w:t>
      </w:r>
      <w:proofErr w:type="spellEnd"/>
      <w:r w:rsidRPr="008406E9">
        <w:rPr>
          <w:rFonts w:ascii="Arial" w:hAnsi="Arial" w:cs="Arial"/>
          <w:lang w:val="pl-PL"/>
        </w:rPr>
        <w:t>. Nr 10/1995 ,poz.48m</w:t>
      </w:r>
    </w:p>
    <w:p w:rsidR="008406E9" w:rsidRPr="009B1963" w:rsidRDefault="008406E9" w:rsidP="00D9498E">
      <w:pPr>
        <w:numPr>
          <w:ilvl w:val="0"/>
          <w:numId w:val="1"/>
        </w:numPr>
        <w:autoSpaceDE w:val="0"/>
        <w:autoSpaceDN w:val="0"/>
        <w:adjustRightInd w:val="0"/>
        <w:spacing w:after="0" w:line="240" w:lineRule="auto"/>
        <w:rPr>
          <w:rFonts w:ascii="Arial" w:hAnsi="Arial" w:cs="Arial"/>
        </w:rPr>
      </w:pPr>
      <w:r w:rsidRPr="008406E9">
        <w:rPr>
          <w:rFonts w:ascii="Arial" w:hAnsi="Arial" w:cs="Arial"/>
          <w:lang w:val="pl-PL"/>
        </w:rPr>
        <w:t>.Rozporządzenie Ministra Infrastruktury z dnia 6 lutego 2003 roku w sprawie bezpieczeństwa i higieny pracy podczas wykonywania robot budowlanych (</w:t>
      </w:r>
      <w:proofErr w:type="spellStart"/>
      <w:r w:rsidRPr="008406E9">
        <w:rPr>
          <w:rFonts w:ascii="Arial" w:hAnsi="Arial" w:cs="Arial"/>
          <w:lang w:val="pl-PL"/>
        </w:rPr>
        <w:t>Dz.U.z</w:t>
      </w:r>
      <w:proofErr w:type="spellEnd"/>
      <w:r w:rsidRPr="008406E9">
        <w:rPr>
          <w:rFonts w:ascii="Arial" w:hAnsi="Arial" w:cs="Arial"/>
          <w:lang w:val="pl-PL"/>
        </w:rPr>
        <w:t xml:space="preserve"> 2003 r.  </w:t>
      </w:r>
      <w:r w:rsidRPr="009B1963">
        <w:rPr>
          <w:rFonts w:ascii="Arial" w:hAnsi="Arial" w:cs="Arial"/>
        </w:rPr>
        <w:t xml:space="preserve">Nr 48 </w:t>
      </w:r>
      <w:proofErr w:type="spellStart"/>
      <w:r w:rsidRPr="009B1963">
        <w:rPr>
          <w:rFonts w:ascii="Arial" w:hAnsi="Arial" w:cs="Arial"/>
        </w:rPr>
        <w:t>poz</w:t>
      </w:r>
      <w:proofErr w:type="spellEnd"/>
      <w:r w:rsidRPr="009B1963">
        <w:rPr>
          <w:rFonts w:ascii="Arial" w:hAnsi="Arial" w:cs="Arial"/>
        </w:rPr>
        <w:t>. 401)</w:t>
      </w:r>
    </w:p>
    <w:p w:rsidR="008406E9" w:rsidRPr="008406E9" w:rsidRDefault="008406E9" w:rsidP="00D9498E">
      <w:pPr>
        <w:numPr>
          <w:ilvl w:val="0"/>
          <w:numId w:val="1"/>
        </w:numPr>
        <w:autoSpaceDE w:val="0"/>
        <w:autoSpaceDN w:val="0"/>
        <w:adjustRightInd w:val="0"/>
        <w:spacing w:after="0" w:line="240" w:lineRule="auto"/>
        <w:rPr>
          <w:rFonts w:ascii="Arial" w:hAnsi="Arial" w:cs="Arial"/>
          <w:lang w:val="pl-PL"/>
        </w:rPr>
      </w:pPr>
      <w:r w:rsidRPr="008406E9">
        <w:rPr>
          <w:rFonts w:ascii="Arial" w:hAnsi="Arial" w:cs="Arial"/>
          <w:lang w:val="pl-PL"/>
        </w:rPr>
        <w:t xml:space="preserve"> Rozporządzenie Ministra Infrastruktury z dnia 2 września 2004 roku  w sprawie określenia szczegółowego zakresu i formy dokumentacji projektowej, specyfikacji technicznej wykonania i odbioru robót oraz programu użytkowego  (</w:t>
      </w:r>
      <w:proofErr w:type="spellStart"/>
      <w:r w:rsidRPr="008406E9">
        <w:rPr>
          <w:rFonts w:ascii="Arial" w:hAnsi="Arial" w:cs="Arial"/>
          <w:lang w:val="pl-PL"/>
        </w:rPr>
        <w:t>Dz.U</w:t>
      </w:r>
      <w:proofErr w:type="spellEnd"/>
      <w:r w:rsidRPr="008406E9">
        <w:rPr>
          <w:rFonts w:ascii="Arial" w:hAnsi="Arial" w:cs="Arial"/>
          <w:lang w:val="pl-PL"/>
        </w:rPr>
        <w:t>. z 2004 r. Nr 202 poz.2072)</w:t>
      </w:r>
    </w:p>
    <w:p w:rsidR="008406E9" w:rsidRPr="009B1963" w:rsidRDefault="008406E9" w:rsidP="00D9498E">
      <w:pPr>
        <w:numPr>
          <w:ilvl w:val="0"/>
          <w:numId w:val="1"/>
        </w:numPr>
        <w:autoSpaceDE w:val="0"/>
        <w:autoSpaceDN w:val="0"/>
        <w:adjustRightInd w:val="0"/>
        <w:spacing w:after="0" w:line="240" w:lineRule="auto"/>
        <w:rPr>
          <w:rFonts w:ascii="Arial" w:hAnsi="Arial" w:cs="Arial"/>
        </w:rPr>
      </w:pPr>
      <w:r w:rsidRPr="008406E9">
        <w:rPr>
          <w:rFonts w:ascii="Arial" w:hAnsi="Arial" w:cs="Arial"/>
          <w:lang w:val="pl-PL"/>
        </w:rPr>
        <w:t xml:space="preserve"> Rozporządzenie Ministra Infrastruktury z dnia 26 czerwca 2002 r. w sprawie dziennika     budowy, montażu i rozbiórki, tablicy informacyjnej oraz ogłoszenia zawierającego dane   dotyczące bezpieczeństwa pracy i ochrony zdrowa. </w:t>
      </w:r>
      <w:r w:rsidRPr="009B1963">
        <w:rPr>
          <w:rFonts w:ascii="Arial" w:hAnsi="Arial" w:cs="Arial"/>
        </w:rPr>
        <w:t xml:space="preserve">(Dz. U. 2002 r. Nr108,poz.953 </w:t>
      </w:r>
      <w:proofErr w:type="spellStart"/>
      <w:r w:rsidRPr="009B1963">
        <w:rPr>
          <w:rFonts w:ascii="Arial" w:hAnsi="Arial" w:cs="Arial"/>
        </w:rPr>
        <w:t>wraz</w:t>
      </w:r>
      <w:proofErr w:type="spellEnd"/>
      <w:r w:rsidRPr="009B1963">
        <w:rPr>
          <w:rFonts w:ascii="Arial" w:hAnsi="Arial" w:cs="Arial"/>
        </w:rPr>
        <w:t xml:space="preserve"> z  </w:t>
      </w:r>
      <w:proofErr w:type="spellStart"/>
      <w:r w:rsidRPr="009B1963">
        <w:rPr>
          <w:rFonts w:ascii="Arial" w:hAnsi="Arial" w:cs="Arial"/>
        </w:rPr>
        <w:t>późniejszymi</w:t>
      </w:r>
      <w:proofErr w:type="spellEnd"/>
      <w:r w:rsidRPr="009B1963">
        <w:rPr>
          <w:rFonts w:ascii="Arial" w:hAnsi="Arial" w:cs="Arial"/>
        </w:rPr>
        <w:t xml:space="preserve"> </w:t>
      </w:r>
      <w:proofErr w:type="spellStart"/>
      <w:r w:rsidRPr="009B1963">
        <w:rPr>
          <w:rFonts w:ascii="Arial" w:hAnsi="Arial" w:cs="Arial"/>
        </w:rPr>
        <w:t>zmianami</w:t>
      </w:r>
      <w:proofErr w:type="spellEnd"/>
      <w:r w:rsidRPr="009B1963">
        <w:rPr>
          <w:rFonts w:ascii="Arial" w:hAnsi="Arial" w:cs="Arial"/>
        </w:rPr>
        <w:t>).</w:t>
      </w:r>
    </w:p>
    <w:p w:rsidR="008406E9" w:rsidRPr="009B1963" w:rsidRDefault="008406E9" w:rsidP="008406E9">
      <w:pPr>
        <w:autoSpaceDE w:val="0"/>
        <w:autoSpaceDN w:val="0"/>
        <w:adjustRightInd w:val="0"/>
        <w:rPr>
          <w:rFonts w:ascii="Arial" w:hAnsi="Arial" w:cs="Arial"/>
        </w:rPr>
      </w:pPr>
    </w:p>
    <w:p w:rsidR="008406E9" w:rsidRPr="008406E9" w:rsidRDefault="008406E9" w:rsidP="008406E9">
      <w:pPr>
        <w:autoSpaceDE w:val="0"/>
        <w:autoSpaceDN w:val="0"/>
        <w:adjustRightInd w:val="0"/>
        <w:rPr>
          <w:rFonts w:ascii="Arial" w:hAnsi="Arial" w:cs="Arial"/>
          <w:lang w:val="pl-PL"/>
        </w:rPr>
      </w:pPr>
      <w:r w:rsidRPr="008406E9">
        <w:rPr>
          <w:rFonts w:ascii="Arial" w:hAnsi="Arial" w:cs="Arial"/>
          <w:lang w:val="pl-PL"/>
        </w:rPr>
        <w:t>Przepisy i normy branżowe związane z projektowaniem i wykonaniem robót są wymienione w poszczególnych  specyfikacjach technicznych.</w:t>
      </w:r>
    </w:p>
    <w:p w:rsidR="0009064E" w:rsidRDefault="0009064E" w:rsidP="00E6141E">
      <w:pPr>
        <w:autoSpaceDE w:val="0"/>
        <w:autoSpaceDN w:val="0"/>
        <w:adjustRightInd w:val="0"/>
        <w:spacing w:after="0" w:line="240" w:lineRule="auto"/>
        <w:jc w:val="both"/>
        <w:rPr>
          <w:rFonts w:ascii="Arial" w:hAnsi="Arial" w:cs="Arial"/>
          <w:b/>
          <w:bCs/>
          <w:lang w:val="pl-PL"/>
        </w:rPr>
      </w:pPr>
    </w:p>
    <w:p w:rsidR="00CE0002" w:rsidRDefault="00CE0002" w:rsidP="00E6141E">
      <w:pPr>
        <w:autoSpaceDE w:val="0"/>
        <w:autoSpaceDN w:val="0"/>
        <w:adjustRightInd w:val="0"/>
        <w:spacing w:after="0" w:line="240" w:lineRule="auto"/>
        <w:jc w:val="both"/>
        <w:rPr>
          <w:rFonts w:ascii="Arial" w:hAnsi="Arial" w:cs="Arial"/>
          <w:b/>
          <w:bCs/>
          <w:lang w:val="pl-PL"/>
        </w:rPr>
      </w:pPr>
    </w:p>
    <w:p w:rsidR="00CA5295" w:rsidRDefault="00CA5295" w:rsidP="00E6141E">
      <w:pPr>
        <w:autoSpaceDE w:val="0"/>
        <w:autoSpaceDN w:val="0"/>
        <w:adjustRightInd w:val="0"/>
        <w:spacing w:after="0" w:line="240" w:lineRule="auto"/>
        <w:jc w:val="both"/>
        <w:rPr>
          <w:rFonts w:ascii="Arial" w:hAnsi="Arial" w:cs="Arial"/>
          <w:b/>
          <w:bCs/>
          <w:lang w:val="pl-PL"/>
        </w:rPr>
      </w:pPr>
    </w:p>
    <w:p w:rsidR="00CA5295" w:rsidRPr="005B77A5" w:rsidRDefault="00CA5295" w:rsidP="00E6141E">
      <w:pPr>
        <w:autoSpaceDE w:val="0"/>
        <w:autoSpaceDN w:val="0"/>
        <w:adjustRightInd w:val="0"/>
        <w:spacing w:after="0" w:line="240" w:lineRule="auto"/>
        <w:jc w:val="both"/>
        <w:rPr>
          <w:rFonts w:ascii="Arial" w:hAnsi="Arial" w:cs="Arial"/>
          <w:b/>
          <w:bCs/>
          <w:lang w:val="pl-PL"/>
        </w:rPr>
      </w:pPr>
    </w:p>
    <w:p w:rsidR="005B77A5" w:rsidRDefault="005B77A5" w:rsidP="00E6141E">
      <w:pPr>
        <w:autoSpaceDE w:val="0"/>
        <w:autoSpaceDN w:val="0"/>
        <w:adjustRightInd w:val="0"/>
        <w:spacing w:after="0" w:line="240" w:lineRule="auto"/>
        <w:jc w:val="both"/>
        <w:rPr>
          <w:rFonts w:ascii="Times New Roman" w:hAnsi="Times New Roman" w:cs="Times New Roman"/>
          <w:b/>
          <w:bCs/>
          <w:lang w:val="pl-PL"/>
        </w:rPr>
      </w:pPr>
    </w:p>
    <w:p w:rsidR="0009064E" w:rsidRPr="005B77A5" w:rsidRDefault="0009064E" w:rsidP="00254046">
      <w:pPr>
        <w:autoSpaceDE w:val="0"/>
        <w:autoSpaceDN w:val="0"/>
        <w:adjustRightInd w:val="0"/>
        <w:spacing w:after="0" w:line="240" w:lineRule="auto"/>
        <w:jc w:val="center"/>
        <w:rPr>
          <w:rFonts w:ascii="Arial" w:hAnsi="Arial" w:cs="Arial"/>
          <w:lang w:val="pl-PL"/>
        </w:rPr>
      </w:pPr>
      <w:r w:rsidRPr="005B77A5">
        <w:rPr>
          <w:rFonts w:ascii="Arial" w:hAnsi="Arial" w:cs="Arial"/>
          <w:b/>
          <w:bCs/>
          <w:lang w:val="pl-PL"/>
        </w:rPr>
        <w:lastRenderedPageBreak/>
        <w:t>SST- 01 Roboty ziemne</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1.WSTĘP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1.1. Przedmiot SST </w:t>
      </w:r>
    </w:p>
    <w:p w:rsidR="003F03E2" w:rsidRPr="003F03E2" w:rsidRDefault="0009064E" w:rsidP="003F03E2">
      <w:pPr>
        <w:rPr>
          <w:rFonts w:ascii="Arial" w:hAnsi="Arial" w:cs="Arial"/>
          <w:sz w:val="28"/>
          <w:lang w:val="pl-PL"/>
        </w:rPr>
      </w:pPr>
      <w:r w:rsidRPr="005B77A5">
        <w:rPr>
          <w:rFonts w:ascii="Arial" w:hAnsi="Arial" w:cs="Arial"/>
          <w:lang w:val="pl-PL"/>
        </w:rPr>
        <w:t>Przedmiotem niniejszej Szczegółowej Specyfikacji Technicznej (SST) są wymagania dotyczące wykonania</w:t>
      </w:r>
      <w:r w:rsidR="009B7148">
        <w:rPr>
          <w:rFonts w:ascii="Arial" w:hAnsi="Arial" w:cs="Arial"/>
          <w:lang w:val="pl-PL"/>
        </w:rPr>
        <w:t xml:space="preserve"> -</w:t>
      </w:r>
      <w:r w:rsidRPr="005B77A5">
        <w:rPr>
          <w:rFonts w:ascii="Arial" w:hAnsi="Arial" w:cs="Arial"/>
          <w:lang w:val="pl-PL"/>
        </w:rPr>
        <w:t xml:space="preserve"> </w:t>
      </w:r>
      <w:r w:rsidR="0005693A" w:rsidRPr="008406E9">
        <w:rPr>
          <w:rFonts w:ascii="Arial" w:hAnsi="Arial" w:cs="Arial"/>
          <w:lang w:val="pl-PL"/>
        </w:rPr>
        <w:t xml:space="preserve">Budowa placu zabaw dla dzieci w miejscu publicznym  w miejscowości </w:t>
      </w:r>
      <w:r w:rsidR="00CA5295" w:rsidRPr="00CA5295">
        <w:rPr>
          <w:rFonts w:ascii="Arial" w:hAnsi="Arial" w:cs="Arial"/>
          <w:lang w:val="pl-PL"/>
        </w:rPr>
        <w:t>Wojków na dz. nr. 485</w:t>
      </w:r>
    </w:p>
    <w:p w:rsidR="0009064E" w:rsidRPr="005B77A5" w:rsidRDefault="0009064E" w:rsidP="0005693A">
      <w:pPr>
        <w:spacing w:after="0"/>
        <w:rPr>
          <w:rFonts w:ascii="Arial" w:hAnsi="Arial" w:cs="Arial"/>
          <w:lang w:val="pl-PL"/>
        </w:rPr>
      </w:pPr>
      <w:r w:rsidRPr="005B77A5">
        <w:rPr>
          <w:rFonts w:ascii="Arial" w:hAnsi="Arial" w:cs="Arial"/>
          <w:lang w:val="pl-PL"/>
        </w:rPr>
        <w:t xml:space="preserve">– Roboty ziemne CPV 45 111 200 – 0)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1.2. Zakres stosowania SST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Szczegółowa specyfikacja techniczna (SST) jest stosowana jako dokument przetargowy i kontraktowy przy zlecaniu i realizacji robót wymienionych w pkt. 1.1.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1.3. Zakres robót objętych SST </w:t>
      </w:r>
    </w:p>
    <w:p w:rsidR="0009064E" w:rsidRPr="005B77A5" w:rsidRDefault="0009064E" w:rsidP="00F0229F">
      <w:pPr>
        <w:autoSpaceDE w:val="0"/>
        <w:autoSpaceDN w:val="0"/>
        <w:adjustRightInd w:val="0"/>
        <w:spacing w:after="0" w:line="240" w:lineRule="auto"/>
        <w:rPr>
          <w:rFonts w:ascii="Arial" w:hAnsi="Arial" w:cs="Arial"/>
          <w:lang w:val="pl-PL"/>
        </w:rPr>
      </w:pPr>
      <w:r w:rsidRPr="005B77A5">
        <w:rPr>
          <w:rFonts w:ascii="Arial" w:hAnsi="Arial" w:cs="Arial"/>
          <w:lang w:val="pl-PL"/>
        </w:rPr>
        <w:t xml:space="preserve">Roboty, których dotyczy specyfikacja obejmują wszystkie czynności umożliwiające i mające na celu wykonanie wykopów związanych z budową </w:t>
      </w:r>
      <w:r w:rsidR="00F0229F">
        <w:rPr>
          <w:rFonts w:ascii="Arial" w:hAnsi="Arial" w:cs="Arial"/>
          <w:lang w:val="pl-PL"/>
        </w:rPr>
        <w:t xml:space="preserve">elementów wyposażenia strefy </w:t>
      </w:r>
      <w:r w:rsidR="00EB4154">
        <w:rPr>
          <w:rFonts w:ascii="Arial" w:hAnsi="Arial" w:cs="Arial"/>
          <w:lang w:val="pl-PL"/>
        </w:rPr>
        <w:t>a</w:t>
      </w:r>
      <w:r w:rsidR="00F0229F">
        <w:rPr>
          <w:rFonts w:ascii="Arial" w:hAnsi="Arial" w:cs="Arial"/>
          <w:lang w:val="pl-PL"/>
        </w:rPr>
        <w:t>ktywności</w:t>
      </w:r>
      <w:r w:rsidRPr="005B77A5">
        <w:rPr>
          <w:rFonts w:ascii="Arial" w:hAnsi="Arial" w:cs="Arial"/>
          <w:lang w:val="pl-PL"/>
        </w:rPr>
        <w:t xml:space="preserve">.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1.4. Określenia podstawowe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Określenia podane w niniejszej SST są zgodne z definicjami zawartymi w odpowiednich nor-mach i wytycznych oraz określeniami podanymi w ST-00 „Wymagania ogólne” punkt 1.4.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1.5. Ogólne wymagania dotyczące robót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Wykonawca jest odpowiedzialny za jakość wykonania robót, bezpieczeństwo wszelkich czynności na terenie budowy, metody użyte przy budowie oraz za ich zgodność z opisem technicznym, SST i poleceniami Zamawiającego lub ustanowionego Inspektora Nadzoru. Ogólne wymagania dotyczące robót podano w ST-00 „Wymagania ogólne” punkt 1.5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2. MATERIAŁY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2.1. Wymagania ogólne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Wszystkie materiały stosowane do wykonania robót muszą być zgodne z wymaganiami niniejszej SST i opisu technicznego. Do wykonania robót mogą być stosowane wyroby budowlane spełniające warunki określone w: </w:t>
      </w:r>
    </w:p>
    <w:p w:rsidR="0009064E" w:rsidRPr="005B77A5" w:rsidRDefault="00F0229F" w:rsidP="00E6141E">
      <w:pPr>
        <w:autoSpaceDE w:val="0"/>
        <w:autoSpaceDN w:val="0"/>
        <w:adjustRightInd w:val="0"/>
        <w:spacing w:after="47" w:line="240" w:lineRule="auto"/>
        <w:jc w:val="both"/>
        <w:rPr>
          <w:rFonts w:ascii="Arial" w:hAnsi="Arial" w:cs="Arial"/>
          <w:lang w:val="pl-PL"/>
        </w:rPr>
      </w:pPr>
      <w:r w:rsidRPr="00F0229F">
        <w:rPr>
          <w:rFonts w:ascii="Arial" w:hAnsi="Arial" w:cs="Arial"/>
          <w:lang w:val="pl-PL"/>
        </w:rPr>
        <w:t>-</w:t>
      </w:r>
      <w:r w:rsidR="0009064E" w:rsidRPr="005B77A5">
        <w:rPr>
          <w:rFonts w:ascii="Arial" w:hAnsi="Arial" w:cs="Arial"/>
          <w:lang w:val="pl-PL"/>
        </w:rPr>
        <w:t xml:space="preserve"> Ustawie z dnia 7 lipca 1994 r. Prawo budowlane (tekst jednolity: Dz. U. z 2003r., Nr 207, poz. 2016; z późniejszymi zmianami). </w:t>
      </w:r>
    </w:p>
    <w:p w:rsidR="0009064E" w:rsidRPr="005B77A5" w:rsidRDefault="00F0229F" w:rsidP="00E6141E">
      <w:pPr>
        <w:autoSpaceDE w:val="0"/>
        <w:autoSpaceDN w:val="0"/>
        <w:adjustRightInd w:val="0"/>
        <w:spacing w:after="47" w:line="240" w:lineRule="auto"/>
        <w:jc w:val="both"/>
        <w:rPr>
          <w:rFonts w:ascii="Arial" w:hAnsi="Arial" w:cs="Arial"/>
          <w:lang w:val="pl-PL"/>
        </w:rPr>
      </w:pPr>
      <w:r w:rsidRPr="00F0229F">
        <w:rPr>
          <w:rFonts w:ascii="Arial" w:hAnsi="Arial" w:cs="Arial"/>
          <w:lang w:val="pl-PL"/>
        </w:rPr>
        <w:t>-</w:t>
      </w:r>
      <w:r w:rsidR="0009064E" w:rsidRPr="005B77A5">
        <w:rPr>
          <w:rFonts w:ascii="Arial" w:hAnsi="Arial" w:cs="Arial"/>
          <w:lang w:val="pl-PL"/>
        </w:rPr>
        <w:t xml:space="preserve"> Ustawie z dnia 16 kwietnia 2004 r. o wyrobach budowlanych (Dz. U. z 2004r., Nr 92. poz. 881); </w:t>
      </w:r>
    </w:p>
    <w:p w:rsidR="0009064E" w:rsidRPr="005B77A5" w:rsidRDefault="00F0229F" w:rsidP="00E6141E">
      <w:pPr>
        <w:autoSpaceDE w:val="0"/>
        <w:autoSpaceDN w:val="0"/>
        <w:adjustRightInd w:val="0"/>
        <w:spacing w:after="0" w:line="240" w:lineRule="auto"/>
        <w:jc w:val="both"/>
        <w:rPr>
          <w:rFonts w:ascii="Arial" w:hAnsi="Arial" w:cs="Arial"/>
          <w:lang w:val="pl-PL"/>
        </w:rPr>
      </w:pPr>
      <w:r w:rsidRPr="00F0229F">
        <w:rPr>
          <w:rFonts w:ascii="Arial" w:hAnsi="Arial" w:cs="Arial"/>
          <w:lang w:val="pl-PL"/>
        </w:rPr>
        <w:t>-</w:t>
      </w:r>
      <w:r w:rsidR="0009064E" w:rsidRPr="005B77A5">
        <w:rPr>
          <w:rFonts w:ascii="Arial" w:hAnsi="Arial" w:cs="Arial"/>
          <w:lang w:val="pl-PL"/>
        </w:rPr>
        <w:t xml:space="preserve"> Ustawie z dnia 30 sierpnia 2002 r. o systemie oceny zgodności (Dz. U. z 2002r., Nr 166. poz. 1360, z późniejszymi zmianami). </w:t>
      </w:r>
    </w:p>
    <w:p w:rsidR="00EB4154"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Na Wykonawcy spoczywa obowiązek posiadania dokumentacji wyrobu budowlanego wymaganej przez w/w ustawy lub rozporządzenia wydane na podstawie tych ustaw. Ogólne wymagania dotyczące stosowanych materiałów podano w ST -00 „Wymagania ogólne”</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 punkt 2. </w:t>
      </w:r>
    </w:p>
    <w:p w:rsidR="0009064E" w:rsidRPr="005B77A5" w:rsidRDefault="0009064E" w:rsidP="00E6141E">
      <w:pPr>
        <w:autoSpaceDE w:val="0"/>
        <w:autoSpaceDN w:val="0"/>
        <w:adjustRightInd w:val="0"/>
        <w:spacing w:after="0" w:line="240" w:lineRule="auto"/>
        <w:jc w:val="both"/>
        <w:rPr>
          <w:rFonts w:ascii="Arial" w:hAnsi="Arial" w:cs="Arial"/>
          <w:b/>
          <w:bCs/>
          <w:lang w:val="pl-PL"/>
        </w:rPr>
      </w:pP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2.2. Wymagania szczegółowe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Przy wykonaniu robót ziemnych związanych z wykonaniem wykopów materiały występują jako zabezpieczenie skarp wykopów i elementy odwodnienia. Do odwodnienia wykopów należy stosować następujące materiały: </w:t>
      </w:r>
    </w:p>
    <w:p w:rsidR="0009064E" w:rsidRPr="005B77A5"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5B77A5">
        <w:rPr>
          <w:rFonts w:ascii="Arial" w:hAnsi="Arial" w:cs="Arial"/>
          <w:lang w:val="pl-PL"/>
        </w:rPr>
        <w:t xml:space="preserve"> rury drenarskie PVC z filtrem z włókna kokosowego; </w:t>
      </w:r>
    </w:p>
    <w:p w:rsidR="0009064E" w:rsidRPr="005B77A5"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5B77A5">
        <w:rPr>
          <w:rFonts w:ascii="Arial" w:hAnsi="Arial" w:cs="Arial"/>
          <w:lang w:val="pl-PL"/>
        </w:rPr>
        <w:t xml:space="preserve"> kruszywo gruboziarniste odpowiadające wymaganiom normy PN-B-11111:1996; </w:t>
      </w:r>
    </w:p>
    <w:p w:rsidR="0009064E" w:rsidRPr="005B77A5" w:rsidRDefault="0009064E" w:rsidP="00E6141E">
      <w:pPr>
        <w:autoSpaceDE w:val="0"/>
        <w:autoSpaceDN w:val="0"/>
        <w:adjustRightInd w:val="0"/>
        <w:spacing w:after="0" w:line="240" w:lineRule="auto"/>
        <w:jc w:val="both"/>
        <w:rPr>
          <w:rFonts w:ascii="Arial" w:hAnsi="Arial" w:cs="Arial"/>
          <w:lang w:val="pl-PL"/>
        </w:rPr>
      </w:pP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2.3. Piasek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Piasek stosujemy do niwelacji powierzchni terenu.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b/>
          <w:bCs/>
          <w:lang w:val="pl-PL"/>
        </w:rPr>
        <w:t xml:space="preserve">3. SPRZĘT </w:t>
      </w:r>
    </w:p>
    <w:p w:rsidR="0009064E" w:rsidRPr="005B77A5" w:rsidRDefault="0009064E" w:rsidP="00E6141E">
      <w:pPr>
        <w:autoSpaceDE w:val="0"/>
        <w:autoSpaceDN w:val="0"/>
        <w:adjustRightInd w:val="0"/>
        <w:spacing w:after="0" w:line="240" w:lineRule="auto"/>
        <w:jc w:val="both"/>
        <w:rPr>
          <w:rFonts w:ascii="Arial" w:hAnsi="Arial" w:cs="Arial"/>
          <w:lang w:val="pl-PL"/>
        </w:rPr>
      </w:pPr>
      <w:r w:rsidRPr="005B77A5">
        <w:rPr>
          <w:rFonts w:ascii="Arial" w:hAnsi="Arial" w:cs="Arial"/>
          <w:lang w:val="pl-PL"/>
        </w:rPr>
        <w:t xml:space="preserve">Roboty ziemne mogą byt wykonywane ręcznie lub mechanicznie przy użyciu dowolnego sprzętu przeznaczonego do wykonywania zamierzonych robót, np.: </w:t>
      </w:r>
    </w:p>
    <w:p w:rsidR="0009064E" w:rsidRPr="005B77A5"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5B77A5">
        <w:rPr>
          <w:rFonts w:ascii="Arial" w:hAnsi="Arial" w:cs="Arial"/>
          <w:lang w:val="pl-PL"/>
        </w:rPr>
        <w:t xml:space="preserve"> równiarki lub spycharki uniwersalne; </w:t>
      </w:r>
    </w:p>
    <w:p w:rsidR="0009064E" w:rsidRPr="005B77A5"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5B77A5">
        <w:rPr>
          <w:rFonts w:ascii="Arial" w:hAnsi="Arial" w:cs="Arial"/>
          <w:lang w:val="pl-PL"/>
        </w:rPr>
        <w:t xml:space="preserve"> walce statyczne, wibracyjne lub płyty wibracyjne; </w:t>
      </w:r>
    </w:p>
    <w:p w:rsidR="0009064E" w:rsidRPr="005B77A5"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lastRenderedPageBreak/>
        <w:t xml:space="preserve">Stosowany sprzęt nie może spowodować niekorzystnego wpływu na właściwości gruntu podłoża.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Sprzęt wykorzystywany przez Wykonawcę powinien być sprawny technicznie i spełniać wymagania techniczne w zakresie BHP. Ogólne wymagania dotyczące sprzętu podano w ST-00 "Wymagania ogólne" punkt 3.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4. TRANSPORT I SKŁADOWANIE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Materiały z wykopów mogą być przewożone dowolnymi środkami transportu, dopuszczonymi do wykonywania zamierzonych robót. Urobek należy umieścić równomiernie na całej powierzchni ładunkowej i zabezpieczyć przed spadaniem lub przesuwaniem. Wszelkie zanieczyszczenia lub uszkodzenia dróg publicznych i dojazdów do terenu budowy Wykonawca będzie usuwał na bieżąco i na własny koszt. Wykonawca robót będący posiadaczem odpadów (wytwórca) zobowiązany jest posiadać stosowne pozwolenia na prowadzenie gospodarki odpadami w tym na ich transport (Ustawa z dnia 27.04.2001 r. o odpadach - Dz. U. nr 62 poz. 628 z późniejszymi zmianami). Środki transportu wykorzystywane przez Wykonawcę powinny być sprawne technicznie i spełniać wymagania techniczne w zakresie BHP oraz przepisów o ruchu drogowym. Ogólne wymagania dotyczące transportu podano w ST-00 " Wymagania ogólne” punkt 4.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5.WYKONANIE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5.1. Wymagania ogólne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wykonania robót podano w ST-00 "Wymagania ogólne" punkt 5.1. Wykonanie robót powinno być zgodne normami PN-B-O6050, PN- O2205:1998 i BN-88/8932-02.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5.2. Sprawdzenie zgodności warunków terenowych z opisem technicznym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Przed przystąpieniem do wykonywania wykopów, należy sprawdzić zgodność rzędnych terenu z danymi podanymi w opisie technicznym. W tym celu należy wykonać kontrolny pomiar sytuacyjno-wysokościowy. W trakcie realizacji wykopów konieczne jest kontrolowanie warunków gruntowych w nawiązaniu do badań geologicznych. W przypadku wystąpienia odmiennych warunków gruntowych od uwidocznionych w opisie technicznym Wykonawca powinien powiadomić o tym fakcie Zamawiającego lub ustanowionego Inspektora Nadzoru oraz wstrzymać prowadzenie robót, jeżeli dalsze ich prowadzenie może wpłynąć na bezpieczeństwo konstrukcji lub robót. Zgodę na wznowienie robót wydaje Zamawiający lub ustanowiony Inspektor Nadzoru na wniosek Wykonawcy po przedłożeniu przez Wykonawcę: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rPr>
        <w:t></w:t>
      </w:r>
      <w:r w:rsidRPr="00EB4154">
        <w:rPr>
          <w:rFonts w:ascii="Arial" w:hAnsi="Arial" w:cs="Arial"/>
          <w:lang w:val="pl-PL"/>
        </w:rPr>
        <w:t xml:space="preserve"> skutków finansowych wynikających z wykonania dalszych robót w sposób i w zakresie odmiennym od pierwotnego;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5.3. Roboty przygotowawcze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Przed rozpoczęciem robót związanych z budową obiektu inżynieryjnego powinno być wykonane przygotowanie terenu pod budowę. Sposób wykonania dojazd do obiektu powinien zawierać projekt organizacji robót opracowany przez Wykonawcę i zaakceptowany przez Zamawiającego lub ustanowionego Inspektora Nadzoru. Roboty ziemne związane z wykonywaniem wykopów należy poprzedzić wykonaniem przekopów kontrolnych w celu zlokalizowania infrastruktury podziemnej w rejonie prowadzonych robót. Urządzenia usytuowane w najbliższym sąsiedztwie wykopów należy zabezpieczyć przed uszkodzeniem. Sposób zabezpieczenia powinien być zgodny z opisem technicznym, a jeżeli opis techniczny nie zawiera takiej informacji to sposób zabezpieczenia powinien byt zaakceptowany przez Zamawiającego lub ustanowionego Inspektora Nadzoru. Przed rozpoczęciem i w trakcie wykonywania wykopów należy wykonywać pomiary geodezyjne związane z: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wyznaczeniem osi i ustawieniem kołków kierunkowych;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ustawieniem ław wysokościowych i reperów pomocniczych;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wyznaczeniem krawędzi i załamań wykopów </w:t>
      </w:r>
    </w:p>
    <w:p w:rsidR="0009064E"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niwelacją kontrolną robót ziemnych i dna wykopu. </w:t>
      </w:r>
    </w:p>
    <w:p w:rsidR="00EB4154" w:rsidRPr="00EB4154" w:rsidRDefault="00EB4154" w:rsidP="00E6141E">
      <w:pPr>
        <w:autoSpaceDE w:val="0"/>
        <w:autoSpaceDN w:val="0"/>
        <w:adjustRightInd w:val="0"/>
        <w:spacing w:after="0" w:line="240" w:lineRule="auto"/>
        <w:jc w:val="both"/>
        <w:rPr>
          <w:rFonts w:ascii="Arial" w:hAnsi="Arial" w:cs="Arial"/>
          <w:lang w:val="pl-PL"/>
        </w:rPr>
      </w:pPr>
    </w:p>
    <w:p w:rsidR="0009064E" w:rsidRDefault="0009064E" w:rsidP="00E6141E">
      <w:pPr>
        <w:autoSpaceDE w:val="0"/>
        <w:autoSpaceDN w:val="0"/>
        <w:adjustRightInd w:val="0"/>
        <w:spacing w:after="0" w:line="240" w:lineRule="auto"/>
        <w:jc w:val="both"/>
        <w:rPr>
          <w:rFonts w:ascii="Arial" w:hAnsi="Arial" w:cs="Arial"/>
          <w:lang w:val="pl-PL"/>
        </w:rPr>
      </w:pPr>
    </w:p>
    <w:p w:rsidR="00CE0002" w:rsidRPr="00EB4154" w:rsidRDefault="00CE0002"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lastRenderedPageBreak/>
        <w:t xml:space="preserve">5.4. Zasady wykonywania wykopów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 trakcie prowadzenia prac budowlanych Wykonawca zobowiązany jest uwzględnić ochronę środowiska na obszarze prowadzenia prac, a w szczególności ochronę gleby, zieleni naturalnego ukształtowania terenu i stosunków wodnych (Ustawa 27.04.2001r. Prawo ochrony środowiska – Dz. U. Nr 62 poz.627 z późniejszymi zmianami). Wykopy powinny być wykonywane bez naruszenia naturalnej struktury gruntu poniżej opisanego poziomu posadowienia. Ściany wykopów należy tak kształtować lub obudować, aby nie nastąpiło obsunięcie się gruntu. Technologia wykonywania wykopu musi umożliwiać jego odwodnienie w sposób zgodny ze zwyczajową praktyką inżynierską w całym  okresie trwania robót ziemnych. Przyjęty sposób odwodnienia wykopu nie możne powodować po-wstania w gruncie zjawisk niekorzystnych, np. takich jak: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wytworzenie głębokich lejów depresyjnych w gruntach zagrożonych sufozją;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t>
      </w:r>
      <w:proofErr w:type="spellStart"/>
      <w:r w:rsidR="0009064E" w:rsidRPr="00EB4154">
        <w:rPr>
          <w:rFonts w:ascii="Arial" w:hAnsi="Arial" w:cs="Arial"/>
          <w:lang w:val="pl-PL"/>
        </w:rPr>
        <w:t>rozpompowanie</w:t>
      </w:r>
      <w:proofErr w:type="spellEnd"/>
      <w:r w:rsidR="0009064E" w:rsidRPr="00EB4154">
        <w:rPr>
          <w:rFonts w:ascii="Arial" w:hAnsi="Arial" w:cs="Arial"/>
          <w:lang w:val="pl-PL"/>
        </w:rPr>
        <w:t xml:space="preserve">” warstwy wodonośnej;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zmiana kierunków przepływu wód gruntowych; </w:t>
      </w:r>
    </w:p>
    <w:p w:rsidR="0009064E" w:rsidRPr="00EB4154" w:rsidRDefault="00EB4154" w:rsidP="00E6141E">
      <w:pPr>
        <w:autoSpaceDE w:val="0"/>
        <w:autoSpaceDN w:val="0"/>
        <w:adjustRightInd w:val="0"/>
        <w:spacing w:after="0"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zwiększenie współczynnika filtracji gruntów;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Wykonywanie wykopów powinno postępować w kierunku podnoszenia się niwelety, aby umożliwić odpływ wód z wykopu. Wodę z wykopu należy odprowadzać poza teren robót. Należy przeciwdziałać powstawaniu zastoisk wody w wykopie oraz rozmywaniu skarp wykopu. W przypadku przegłębienia wykopu poniżej przewidzianego poziomu, a zwłaszcza poniżej poziomu opisanego posadowienia wg opisu technicznego, należy porozumieć się z Zamawiającym lub ustanowionym Inspektorem Nadzoru celem podjęcia odpowiednich decyzji.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5.5. Odwodnienie wykopów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Wykonawca robót powinien wykonać urządzenia, które zapewnią odprowadzenie wód gruntowych i opadowych poza obszar wykopu. W tym celu, w zależności od warunków gruntowych, może zastosować systemy igłofiltrów lub drenaż opaskowy ze studniami zbiorczymi, z których woda będzie odpompowywana poza wykop. Niedopuszczalne jest pompowanie wody bezpośrednio z wykopu. Odprowadzenie wód do istniejących zbiorników naturalnych i urządzeń odwadniających musi być poprzedzone uzgodnieniami z odpowiednimi instytucjami.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5.6. Tolerancje wykonywania wykopów: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Dopuszczalne odchyłki w wykonywaniu wykopów wynoszą: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±15 cm - dla wymiarów wykopów w planie;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 2 cm - dla ostatecznej rzędnej dna wykopu; </w:t>
      </w:r>
    </w:p>
    <w:p w:rsidR="0009064E" w:rsidRPr="00EB4154" w:rsidRDefault="00EB4154" w:rsidP="00E6141E">
      <w:pPr>
        <w:autoSpaceDE w:val="0"/>
        <w:autoSpaceDN w:val="0"/>
        <w:adjustRightInd w:val="0"/>
        <w:spacing w:after="0"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 10 % - dla nachylenia skarp wykopów;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5.7. Zagęszczenie dna wykopu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Bezpośrednio po profilowaniu podłoża należy przystąpić do jego zagęszczenia. Zagęszczenie podłoża należy kontynuować do osiągnięcia wskaźnika zagęszczonego nie niniejszego od podanego. Wskaźnik zagęszczenia należy określić zgodnie z BN-77/8931-12. W przypadku, gdy gruboziarnisty materiał tworzący podłoże uniemożliwia przeprowadzenie zagęszczenia, kontrole zagęszczenia należy oprzeć na metodzie obciążeń płytowych. Należy określić wtórny moduł odkształcenia podłoża według BN-64/8931-02. Wilgotność gruntu podłoża podczas zagęszczania powinna być równa wilgotności optymalnej z tolerancją od -20% do +20%.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5.8. Utrzymanie koryta oraz wyprofilowanego i zagęszczonego podłoża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Podłoże (koryto) po wyprofilowaniu i zagęszczeniu powinno być utrzymane w dobrym stanie. Jeżeli po wykonaniu robot związanych z profilowaniem i zagęszczaniem podłoża nastąpi przerwa w robotach i Wykonawca nie przystąpi natychmiast do układania warstw nawierzchni, to powinien on zabezpieczyć podłoże przed nadmiernym zawilgoceniem, na przykład przez rozłożeniem folii lub w inny sposób zaakceptowany przez Zamawiającego lub ustanowionego Inspektora Nadzoru. Jeżeli wyprofilowane i zagęszczone podłoże uległo nadmiernemu zawilgoceniu, to do układania kolejnej warstwy można przystąpić dopiero po jego naturalnym osuszeniu. Po osuszeniu podłoża Zamawiający lub ustanowiony Inspektor nadzoru oceni stan i ewentualnie zleci wykonanie niezbędnych napraw. Jeżeli zawilgocenie nastąpiło wskutek zaniedbania Wykonawcy, to naprawę wykona on na własny koszt.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5.9. Podsypki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Wykonawca może przystąpić do zasypywania wykopów po uzyskaniu zezwolenia Zamawiającego lub ustanowionego Inspektora Nadzoru, co powinno być potwierdzone wpisem do dziennika budowy. Warunki wykonania zasypki: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Zasypanie wykopów powinno być wykonane bezpośrednio po zakończeniu przewidzianych w nim robót;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Przed rozpoczęciem zasypywania dno wykopu powinno być oczyszczone z odpadków materia-łów budowlanych i śmieci;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Układanie i zagęszczanie gruntów powinno być wykonane warstwami o grubości: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0,25 m – przy stosowaniu ubijaków ręcznych; </w:t>
      </w:r>
    </w:p>
    <w:p w:rsidR="0009064E" w:rsidRPr="00EB4154" w:rsidRDefault="00EB4154" w:rsidP="00E6141E">
      <w:pPr>
        <w:autoSpaceDE w:val="0"/>
        <w:autoSpaceDN w:val="0"/>
        <w:adjustRightInd w:val="0"/>
        <w:spacing w:after="47"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0,50–1,00 m – przy ubijaniu ubijakami obrotowo-udarowymi (żabami) lub ciężkimi tarczami; </w:t>
      </w:r>
    </w:p>
    <w:p w:rsidR="0009064E" w:rsidRPr="00EB4154"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0,40 m – przy zagęszczaniu urządzeniami wibracyjnymi;</w:t>
      </w:r>
    </w:p>
    <w:p w:rsidR="00EB4154"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Wskaźnik zagęszczenia gruntu wg dokumentacji technicznej, lecz nie mniejszy niż </w:t>
      </w:r>
      <w:r>
        <w:rPr>
          <w:rFonts w:ascii="Arial" w:hAnsi="Arial" w:cs="Arial"/>
          <w:lang w:val="pl-PL"/>
        </w:rPr>
        <w:t xml:space="preserve">  </w:t>
      </w:r>
    </w:p>
    <w:p w:rsidR="0009064E" w:rsidRPr="00EB4154" w:rsidRDefault="00EB4154"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proofErr w:type="spellStart"/>
      <w:r w:rsidR="0009064E" w:rsidRPr="00EB4154">
        <w:rPr>
          <w:rFonts w:ascii="Arial" w:hAnsi="Arial" w:cs="Arial"/>
          <w:lang w:val="pl-PL"/>
        </w:rPr>
        <w:t>Js</w:t>
      </w:r>
      <w:proofErr w:type="spellEnd"/>
      <w:r w:rsidR="0009064E" w:rsidRPr="00EB4154">
        <w:rPr>
          <w:rFonts w:ascii="Arial" w:hAnsi="Arial" w:cs="Arial"/>
          <w:lang w:val="pl-PL"/>
        </w:rPr>
        <w:t xml:space="preserve"> = 0,95 wg próby normalnej Proctora;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6. KONTROLA JAKOŚCI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Wymagania dla robót ziemnych związanych z wykonaniem wykopów i zasypki; podano w punkcie 5. Sprawdzenie jakościowe i odbiór robót ziemnych powinny być wykonane zgodnie z normami wyszczególnionymi w pkt. 10. Sprawdzenie i kontrola w czasie wykonywania robót oraz po ich zakończeniu powinny obejmować: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sprawdzenie zgodność wykonania robót z dokumentacją;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kontrolę prawidłowość wytyczenie robót w terenie;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sprawdzenie przygotowania terenu;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kontrolę rodzaju i stanu gruntu w podłożu;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sprawdzenie wymiarów wykopów;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sprawdzenie zabezpieczenia i odwodnienia wykopów </w:t>
      </w:r>
    </w:p>
    <w:p w:rsidR="0009064E" w:rsidRPr="00EB4154"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ocena poszczególnych etapów robót potwierdzana jest wpisem do Dziennika Budowy.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kontroli jakości robót podano w ST-0 „Wymagania ogólne" punkt 6.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7. OBMIAR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obmiaru robót podano w ST-00 „Wymagania ogólne” punkt 7. Jednostką obmiarową jest: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m3 (metr sześcienny) wykonanych wykopów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ha (hektar) wykonania robót pomiarowych – niwelacja terenu </w:t>
      </w:r>
    </w:p>
    <w:p w:rsidR="00EB4154" w:rsidRDefault="00EB4154"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m2 (metr kwadratowy) wykonania koryta pod chodniki i dojazdy, profilowanie </w:t>
      </w:r>
    </w:p>
    <w:p w:rsidR="0009064E" w:rsidRPr="00EB4154" w:rsidRDefault="00EB4154"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i </w:t>
      </w:r>
      <w:r>
        <w:rPr>
          <w:rFonts w:ascii="Arial" w:hAnsi="Arial" w:cs="Arial"/>
          <w:lang w:val="pl-PL"/>
        </w:rPr>
        <w:t xml:space="preserve"> </w:t>
      </w:r>
      <w:r w:rsidR="0009064E" w:rsidRPr="00EB4154">
        <w:rPr>
          <w:rFonts w:ascii="Arial" w:hAnsi="Arial" w:cs="Arial"/>
          <w:lang w:val="pl-PL"/>
        </w:rPr>
        <w:t xml:space="preserve">zagęszczenie podłoża, plantowania gruntu i obsiania trawą </w:t>
      </w:r>
    </w:p>
    <w:p w:rsidR="0009064E" w:rsidRPr="00EB4154" w:rsidRDefault="0009064E" w:rsidP="00E6141E">
      <w:pPr>
        <w:autoSpaceDE w:val="0"/>
        <w:autoSpaceDN w:val="0"/>
        <w:adjustRightInd w:val="0"/>
        <w:spacing w:after="0" w:line="240" w:lineRule="auto"/>
        <w:jc w:val="both"/>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8. ODBIÓR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odbioru robót podano w ST-00 ”Wymagania ogólne” punkt 8. Roboty ziemne związane z wykonaniem wykopów uznaje się za wykonane zgodnie z dokumentacją projektową, niniejszą SST i wymaganiami Zamawiającego lub ustanowionego Inspektora Nadzoru, jeżeli wszystkie pomiary i badania z zachowaniem tolerancji podanych w opisie technicznym lub w punktach 5 i 6 niniejszej SST dały wyniki pozytywne.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9. PODSTAWA PŁATNOŚCI </w:t>
      </w:r>
    </w:p>
    <w:p w:rsid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Ogólne wymagania dotyczące podstawy płatności podano w ST-00 ”Wymagania ogólne"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pkt. 9.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Podstawę płatności stanowi cena wykonania: 1 m3 wykopów i podsypek w gruncie, w stanie rodzimym, 1 ha wykonania robót pomiarowych, 1 m2 wykonania koryta pod chodniki i dojazdy, profilowanie i zagęszczenie podłoża, plantowanie gruntu i obsianie trawą.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Cena jednostkowa obejmuje: </w:t>
      </w:r>
    </w:p>
    <w:p w:rsidR="0009064E" w:rsidRPr="00EB4154" w:rsidRDefault="00EB4154" w:rsidP="00E6141E">
      <w:pPr>
        <w:autoSpaceDE w:val="0"/>
        <w:autoSpaceDN w:val="0"/>
        <w:adjustRightInd w:val="0"/>
        <w:spacing w:after="44" w:line="240" w:lineRule="auto"/>
        <w:jc w:val="both"/>
        <w:rPr>
          <w:rFonts w:ascii="Arial" w:hAnsi="Arial" w:cs="Arial"/>
          <w:lang w:val="pl-PL"/>
        </w:rPr>
      </w:pPr>
      <w:r>
        <w:rPr>
          <w:rFonts w:ascii="Arial" w:hAnsi="Arial" w:cs="Arial"/>
          <w:lang w:val="pl-PL"/>
        </w:rPr>
        <w:t>-</w:t>
      </w:r>
      <w:r w:rsidR="0009064E" w:rsidRPr="00EB4154">
        <w:rPr>
          <w:rFonts w:ascii="Arial" w:hAnsi="Arial" w:cs="Arial"/>
          <w:lang w:val="pl-PL"/>
        </w:rPr>
        <w:t xml:space="preserve"> prace pomiarowe i roboty przygotowawcze;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oznakowanie robót;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wyznaczenie zarysu wykopu; </w:t>
      </w:r>
    </w:p>
    <w:p w:rsid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odspojenie gruntu ze złożeniem na odkład lub załadowaniem na samochody i odwiezieniem </w:t>
      </w:r>
    </w:p>
    <w:p w:rsidR="0009064E" w:rsidRPr="00EB4154" w:rsidRDefault="00EB4154" w:rsidP="00E6141E">
      <w:pPr>
        <w:autoSpaceDE w:val="0"/>
        <w:autoSpaceDN w:val="0"/>
        <w:adjustRightInd w:val="0"/>
        <w:spacing w:after="44"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na miejsce odwożenia mas ziemnych;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odwodnienie wykopu;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utrzymanie wykopu;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wykonanie niwelacji terenu pod budowane obiekty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wykonania koryta pod chodniki i dojazdy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profilowanie i zagęszczenie podłoża,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plantowanie gruntu i obsianie trawą </w:t>
      </w:r>
    </w:p>
    <w:p w:rsid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przeprowadzenie niezbędnych pomiarów i badań wymaganych SST lub zleconych </w:t>
      </w:r>
    </w:p>
    <w:p w:rsidR="0009064E" w:rsidRPr="00EB4154" w:rsidRDefault="00EB4154" w:rsidP="00E6141E">
      <w:pPr>
        <w:autoSpaceDE w:val="0"/>
        <w:autoSpaceDN w:val="0"/>
        <w:adjustRightInd w:val="0"/>
        <w:spacing w:after="44"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przez </w:t>
      </w:r>
      <w:r>
        <w:rPr>
          <w:rFonts w:ascii="Arial" w:hAnsi="Arial" w:cs="Arial"/>
          <w:lang w:val="pl-PL"/>
        </w:rPr>
        <w:t xml:space="preserve"> </w:t>
      </w:r>
      <w:r w:rsidR="0009064E" w:rsidRPr="00EB4154">
        <w:rPr>
          <w:rFonts w:ascii="Arial" w:hAnsi="Arial" w:cs="Arial"/>
          <w:lang w:val="pl-PL"/>
        </w:rPr>
        <w:t xml:space="preserve">Zamawiającego; </w:t>
      </w:r>
    </w:p>
    <w:p w:rsidR="0009064E" w:rsidRPr="00EB4154" w:rsidRDefault="00EB4154" w:rsidP="00E6141E">
      <w:pPr>
        <w:autoSpaceDE w:val="0"/>
        <w:autoSpaceDN w:val="0"/>
        <w:adjustRightInd w:val="0"/>
        <w:spacing w:after="44"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wykonanie, a następnie rozebranie dróg dojazdowych;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rPr>
        <w:t></w:t>
      </w:r>
      <w:r w:rsidRPr="00EB4154">
        <w:rPr>
          <w:rFonts w:ascii="Arial" w:hAnsi="Arial" w:cs="Arial"/>
          <w:lang w:val="pl-PL"/>
        </w:rPr>
        <w:t xml:space="preserve"> oczyszczenie i uporządkowanie terenu robót;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10. PRZEPISY ZWIĄZANE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10.1. Normy i Rozporządzenia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PN-86/B-02480 Grunty budowlane. Określenia, symbole, podział i opis Gruntów </w:t>
      </w:r>
    </w:p>
    <w:p w:rsidR="00EB4154" w:rsidRDefault="00EB4154" w:rsidP="00E6141E">
      <w:pPr>
        <w:autoSpaceDE w:val="0"/>
        <w:autoSpaceDN w:val="0"/>
        <w:adjustRightInd w:val="0"/>
        <w:spacing w:after="45"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PN-B-O4452:2002 Geotechnika. Badania polowe.PN-88/B-04481 Grunty budowlane. </w:t>
      </w:r>
    </w:p>
    <w:p w:rsidR="0009064E" w:rsidRPr="00EB4154" w:rsidRDefault="00EB4154" w:rsidP="00E6141E">
      <w:pPr>
        <w:autoSpaceDE w:val="0"/>
        <w:autoSpaceDN w:val="0"/>
        <w:adjustRightInd w:val="0"/>
        <w:spacing w:after="45"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Badania próbek gruntu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PN-8-06050:1999 Geotechnika. Roboty ziemne. Wymagania ogólne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PN-S-02205:1998 Drogi samochodowe. Roboty ziemne. Wymagania i Badania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BN-88/8932-02 Podtorze i podłoże kolejowe. Roboty ziemne. Wymagania i badania </w:t>
      </w:r>
    </w:p>
    <w:p w:rsidR="0009064E" w:rsidRP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PN-EN 12063:2001 Wykonawstwo specjalnych robot geotechnicznych. Ścianki Szczelne </w:t>
      </w:r>
    </w:p>
    <w:p w:rsidR="00EB4154" w:rsidRDefault="00EB4154" w:rsidP="00E6141E">
      <w:pPr>
        <w:autoSpaceDE w:val="0"/>
        <w:autoSpaceDN w:val="0"/>
        <w:adjustRightInd w:val="0"/>
        <w:spacing w:after="45" w:line="240" w:lineRule="auto"/>
        <w:jc w:val="both"/>
        <w:rPr>
          <w:rFonts w:ascii="Arial" w:hAnsi="Arial" w:cs="Arial"/>
          <w:lang w:val="pl-PL"/>
        </w:rPr>
      </w:pPr>
      <w:r w:rsidRPr="00EB4154">
        <w:rPr>
          <w:rFonts w:ascii="Arial" w:hAnsi="Arial" w:cs="Arial"/>
          <w:lang w:val="pl-PL"/>
        </w:rPr>
        <w:t>-</w:t>
      </w:r>
      <w:r w:rsidR="0009064E" w:rsidRPr="00EB4154">
        <w:rPr>
          <w:rFonts w:ascii="Arial" w:hAnsi="Arial" w:cs="Arial"/>
          <w:lang w:val="pl-PL"/>
        </w:rPr>
        <w:t xml:space="preserve"> PN-EN 13252:2002 Geotekstylia i wyroby pokrewne. Właściwości wymagane odniesieniu </w:t>
      </w:r>
      <w:r>
        <w:rPr>
          <w:rFonts w:ascii="Arial" w:hAnsi="Arial" w:cs="Arial"/>
          <w:lang w:val="pl-PL"/>
        </w:rPr>
        <w:t xml:space="preserve"> </w:t>
      </w:r>
    </w:p>
    <w:p w:rsidR="0009064E" w:rsidRPr="00EB4154" w:rsidRDefault="00EB4154" w:rsidP="00E6141E">
      <w:pPr>
        <w:autoSpaceDE w:val="0"/>
        <w:autoSpaceDN w:val="0"/>
        <w:adjustRightInd w:val="0"/>
        <w:spacing w:after="45"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do wyrobów stosowanych w systemach drenarskich. </w:t>
      </w:r>
    </w:p>
    <w:p w:rsidR="00EB4154" w:rsidRDefault="00EB4154" w:rsidP="00E6141E">
      <w:pPr>
        <w:autoSpaceDE w:val="0"/>
        <w:autoSpaceDN w:val="0"/>
        <w:adjustRightInd w:val="0"/>
        <w:spacing w:after="0" w:line="240" w:lineRule="auto"/>
        <w:jc w:val="both"/>
        <w:rPr>
          <w:rFonts w:ascii="Arial" w:hAnsi="Arial" w:cs="Arial"/>
          <w:lang w:val="pl-PL"/>
        </w:rPr>
      </w:pPr>
      <w:r w:rsidRPr="001A0DEB">
        <w:rPr>
          <w:rFonts w:ascii="Arial" w:hAnsi="Arial" w:cs="Arial"/>
          <w:lang w:val="pl-PL"/>
        </w:rPr>
        <w:t>-</w:t>
      </w:r>
      <w:r w:rsidR="0009064E" w:rsidRPr="00EB4154">
        <w:rPr>
          <w:rFonts w:ascii="Arial" w:hAnsi="Arial" w:cs="Arial"/>
          <w:lang w:val="pl-PL"/>
        </w:rPr>
        <w:t xml:space="preserve"> PN-B-11111:1996 Kruszywa mineralne. Kruszywa naturalne do nawierzchni drogowych. </w:t>
      </w:r>
    </w:p>
    <w:p w:rsidR="0009064E" w:rsidRPr="00EB4154" w:rsidRDefault="00EB4154"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r w:rsidR="0009064E" w:rsidRPr="00EB4154">
        <w:rPr>
          <w:rFonts w:ascii="Arial" w:hAnsi="Arial" w:cs="Arial"/>
          <w:lang w:val="pl-PL"/>
        </w:rPr>
        <w:t xml:space="preserve">Żwir i mieszanka. </w:t>
      </w:r>
    </w:p>
    <w:p w:rsidR="0009064E" w:rsidRPr="00EB4154" w:rsidRDefault="0009064E" w:rsidP="00E6141E">
      <w:pPr>
        <w:autoSpaceDE w:val="0"/>
        <w:autoSpaceDN w:val="0"/>
        <w:adjustRightInd w:val="0"/>
        <w:spacing w:after="0" w:line="240" w:lineRule="auto"/>
        <w:jc w:val="both"/>
        <w:rPr>
          <w:rFonts w:ascii="Arial" w:hAnsi="Arial" w:cs="Arial"/>
          <w:b/>
          <w:bCs/>
          <w:lang w:val="pl-PL"/>
        </w:rPr>
      </w:pPr>
    </w:p>
    <w:p w:rsidR="0009064E" w:rsidRPr="00EB4154" w:rsidRDefault="0009064E" w:rsidP="00E6141E">
      <w:pPr>
        <w:autoSpaceDE w:val="0"/>
        <w:autoSpaceDN w:val="0"/>
        <w:adjustRightInd w:val="0"/>
        <w:spacing w:after="0" w:line="240" w:lineRule="auto"/>
        <w:jc w:val="both"/>
        <w:rPr>
          <w:rFonts w:ascii="Arial" w:hAnsi="Arial" w:cs="Arial"/>
          <w:b/>
          <w:bCs/>
          <w:lang w:val="pl-PL"/>
        </w:rPr>
      </w:pPr>
    </w:p>
    <w:p w:rsidR="0009064E" w:rsidRPr="00EB4154" w:rsidRDefault="0009064E" w:rsidP="00E6141E">
      <w:pPr>
        <w:autoSpaceDE w:val="0"/>
        <w:autoSpaceDN w:val="0"/>
        <w:adjustRightInd w:val="0"/>
        <w:spacing w:after="0" w:line="240" w:lineRule="auto"/>
        <w:jc w:val="both"/>
        <w:rPr>
          <w:rFonts w:ascii="Arial" w:hAnsi="Arial" w:cs="Arial"/>
          <w:b/>
          <w:bCs/>
          <w:lang w:val="pl-PL"/>
        </w:rPr>
      </w:pPr>
    </w:p>
    <w:p w:rsidR="0009064E" w:rsidRPr="00EB4154" w:rsidRDefault="0009064E" w:rsidP="00E5132C">
      <w:pPr>
        <w:autoSpaceDE w:val="0"/>
        <w:autoSpaceDN w:val="0"/>
        <w:adjustRightInd w:val="0"/>
        <w:spacing w:after="0" w:line="240" w:lineRule="auto"/>
        <w:jc w:val="center"/>
        <w:rPr>
          <w:rFonts w:ascii="Arial" w:hAnsi="Arial" w:cs="Arial"/>
          <w:b/>
          <w:bCs/>
          <w:lang w:val="pl-PL"/>
        </w:rPr>
      </w:pPr>
    </w:p>
    <w:p w:rsidR="0009064E" w:rsidRPr="00EB4154" w:rsidRDefault="0009064E" w:rsidP="00E5132C">
      <w:pPr>
        <w:autoSpaceDE w:val="0"/>
        <w:autoSpaceDN w:val="0"/>
        <w:adjustRightInd w:val="0"/>
        <w:spacing w:after="0" w:line="240" w:lineRule="auto"/>
        <w:jc w:val="center"/>
        <w:rPr>
          <w:rFonts w:ascii="Arial" w:hAnsi="Arial" w:cs="Arial"/>
          <w:lang w:val="pl-PL"/>
        </w:rPr>
      </w:pPr>
      <w:r w:rsidRPr="00EB4154">
        <w:rPr>
          <w:rFonts w:ascii="Arial" w:hAnsi="Arial" w:cs="Arial"/>
          <w:b/>
          <w:bCs/>
          <w:lang w:val="pl-PL"/>
        </w:rPr>
        <w:t>SST- 02 Nawierzchnia z kostki betonowej</w:t>
      </w:r>
      <w:r w:rsidR="00C96DDA">
        <w:rPr>
          <w:rFonts w:ascii="Arial" w:hAnsi="Arial" w:cs="Arial"/>
          <w:b/>
          <w:bCs/>
          <w:lang w:val="pl-PL"/>
        </w:rPr>
        <w:t xml:space="preserve"> i nawierzchnia bezpieczna</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1.WSTĘP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1.1.Przedmiot SST </w:t>
      </w:r>
    </w:p>
    <w:p w:rsidR="003F03E2" w:rsidRPr="003F03E2" w:rsidRDefault="0009064E" w:rsidP="00CA5295">
      <w:pPr>
        <w:spacing w:line="240" w:lineRule="auto"/>
        <w:rPr>
          <w:rFonts w:ascii="Arial" w:hAnsi="Arial" w:cs="Arial"/>
          <w:sz w:val="28"/>
          <w:lang w:val="pl-PL"/>
        </w:rPr>
      </w:pPr>
      <w:r w:rsidRPr="00EB4154">
        <w:rPr>
          <w:rFonts w:ascii="Arial" w:hAnsi="Arial" w:cs="Arial"/>
          <w:lang w:val="pl-PL"/>
        </w:rPr>
        <w:t xml:space="preserve">Przedmiotem niniejszej Szczegółowej Specyfikacji Technicznej są wymagania dotyczące wykonania </w:t>
      </w:r>
      <w:r w:rsidR="00A7243D">
        <w:rPr>
          <w:rFonts w:ascii="Arial" w:hAnsi="Arial" w:cs="Arial"/>
          <w:lang w:val="pl-PL"/>
        </w:rPr>
        <w:t xml:space="preserve"> </w:t>
      </w:r>
      <w:r w:rsidR="0005693A" w:rsidRPr="008406E9">
        <w:rPr>
          <w:rFonts w:ascii="Arial" w:hAnsi="Arial" w:cs="Arial"/>
          <w:lang w:val="pl-PL"/>
        </w:rPr>
        <w:t xml:space="preserve">Budowa placu zabaw dla dzieci w miejscu publicznym  w miejscowości </w:t>
      </w:r>
      <w:r w:rsidR="00CA5295">
        <w:rPr>
          <w:rFonts w:ascii="Arial" w:hAnsi="Arial" w:cs="Arial"/>
          <w:lang w:val="pl-PL"/>
        </w:rPr>
        <w:t xml:space="preserve">     </w:t>
      </w:r>
      <w:r w:rsidR="00CA5295" w:rsidRPr="00CA5295">
        <w:rPr>
          <w:rFonts w:ascii="Arial" w:hAnsi="Arial" w:cs="Arial"/>
          <w:lang w:val="pl-PL"/>
        </w:rPr>
        <w:t>Wojków na dz. nr. 485</w:t>
      </w:r>
    </w:p>
    <w:p w:rsidR="00A7243D" w:rsidRPr="00F0229F" w:rsidRDefault="00A7243D" w:rsidP="003F03E2">
      <w:pPr>
        <w:rPr>
          <w:rFonts w:ascii="Arial" w:hAnsi="Arial" w:cs="Arial"/>
          <w:lang w:val="pl-PL"/>
        </w:rPr>
      </w:pP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 </w:t>
      </w:r>
      <w:r w:rsidRPr="00EB4154">
        <w:rPr>
          <w:rFonts w:ascii="Arial" w:hAnsi="Arial" w:cs="Arial"/>
          <w:b/>
          <w:bCs/>
          <w:lang w:val="pl-PL"/>
        </w:rPr>
        <w:t xml:space="preserve">Kod CPV 45 233 200 – 1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1.2.Zakres stosowania SST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 xml:space="preserve">Szczegółowa Specyfikacja Techniczna jest stosowana jako dokument przetargowy i kontraktowy przy zlecaniu i realizacji robót wymienionych w punkcie 1.1.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b/>
          <w:bCs/>
          <w:lang w:val="pl-PL"/>
        </w:rPr>
        <w:t xml:space="preserve">1.3.Zakres robót objętych SST </w:t>
      </w:r>
    </w:p>
    <w:p w:rsidR="0009064E" w:rsidRPr="00EB4154" w:rsidRDefault="0009064E" w:rsidP="00E6141E">
      <w:pPr>
        <w:autoSpaceDE w:val="0"/>
        <w:autoSpaceDN w:val="0"/>
        <w:adjustRightInd w:val="0"/>
        <w:spacing w:after="0" w:line="240" w:lineRule="auto"/>
        <w:jc w:val="both"/>
        <w:rPr>
          <w:rFonts w:ascii="Arial" w:hAnsi="Arial" w:cs="Arial"/>
          <w:lang w:val="pl-PL"/>
        </w:rPr>
      </w:pPr>
      <w:r w:rsidRPr="00EB4154">
        <w:rPr>
          <w:rFonts w:ascii="Arial" w:hAnsi="Arial" w:cs="Arial"/>
          <w:lang w:val="pl-PL"/>
        </w:rPr>
        <w:t>Ustalenia zawarte w niniejszej SST dotyczą zasad prowadzenia robót związanych z ułożeniem nawierzchni z kostki brukowej na siłowni zewnętrznej:</w:t>
      </w:r>
    </w:p>
    <w:p w:rsidR="0009064E" w:rsidRPr="00EB4154" w:rsidRDefault="00A7243D" w:rsidP="00E6141E">
      <w:pPr>
        <w:autoSpaceDE w:val="0"/>
        <w:autoSpaceDN w:val="0"/>
        <w:adjustRightInd w:val="0"/>
        <w:spacing w:after="44" w:line="240" w:lineRule="auto"/>
        <w:jc w:val="both"/>
        <w:rPr>
          <w:rFonts w:ascii="Arial" w:hAnsi="Arial" w:cs="Arial"/>
          <w:lang w:val="pl-PL"/>
        </w:rPr>
      </w:pPr>
      <w:r w:rsidRPr="00A7243D">
        <w:rPr>
          <w:rFonts w:ascii="Arial" w:hAnsi="Arial" w:cs="Arial"/>
          <w:lang w:val="pl-PL"/>
        </w:rPr>
        <w:t>-</w:t>
      </w:r>
      <w:r w:rsidR="0009064E" w:rsidRPr="00EB4154">
        <w:rPr>
          <w:rFonts w:ascii="Arial" w:hAnsi="Arial" w:cs="Arial"/>
          <w:lang w:val="pl-PL"/>
        </w:rPr>
        <w:t xml:space="preserve"> Wykonanie warstwy odsączającej z piasku </w:t>
      </w:r>
      <w:r>
        <w:rPr>
          <w:rFonts w:ascii="Arial" w:hAnsi="Arial" w:cs="Arial"/>
          <w:lang w:val="pl-PL"/>
        </w:rPr>
        <w:t xml:space="preserve"> </w:t>
      </w:r>
    </w:p>
    <w:p w:rsidR="0009064E" w:rsidRPr="00EB4154" w:rsidRDefault="00A7243D" w:rsidP="00E6141E">
      <w:pPr>
        <w:autoSpaceDE w:val="0"/>
        <w:autoSpaceDN w:val="0"/>
        <w:adjustRightInd w:val="0"/>
        <w:spacing w:after="44" w:line="240" w:lineRule="auto"/>
        <w:jc w:val="both"/>
        <w:rPr>
          <w:rFonts w:ascii="Arial" w:hAnsi="Arial" w:cs="Arial"/>
          <w:lang w:val="pl-PL"/>
        </w:rPr>
      </w:pPr>
      <w:r w:rsidRPr="00A7243D">
        <w:rPr>
          <w:rFonts w:ascii="Arial" w:hAnsi="Arial" w:cs="Arial"/>
          <w:lang w:val="pl-PL"/>
        </w:rPr>
        <w:t>-</w:t>
      </w:r>
      <w:r w:rsidR="0009064E" w:rsidRPr="00EB4154">
        <w:rPr>
          <w:rFonts w:ascii="Arial" w:hAnsi="Arial" w:cs="Arial"/>
          <w:lang w:val="pl-PL"/>
        </w:rPr>
        <w:t xml:space="preserve"> Wykonanie podbudowy z kruszywa łamanego </w:t>
      </w:r>
      <w:r>
        <w:rPr>
          <w:rFonts w:ascii="Arial" w:hAnsi="Arial" w:cs="Arial"/>
          <w:lang w:val="pl-PL"/>
        </w:rPr>
        <w:t xml:space="preserve"> </w:t>
      </w:r>
    </w:p>
    <w:p w:rsidR="0009064E" w:rsidRPr="00EB4154" w:rsidRDefault="00A7243D" w:rsidP="00E6141E">
      <w:pPr>
        <w:autoSpaceDE w:val="0"/>
        <w:autoSpaceDN w:val="0"/>
        <w:adjustRightInd w:val="0"/>
        <w:spacing w:after="44" w:line="240" w:lineRule="auto"/>
        <w:jc w:val="both"/>
        <w:rPr>
          <w:rFonts w:ascii="Arial" w:hAnsi="Arial" w:cs="Arial"/>
          <w:lang w:val="pl-PL"/>
        </w:rPr>
      </w:pPr>
      <w:r w:rsidRPr="00A7243D">
        <w:rPr>
          <w:rFonts w:ascii="Arial" w:hAnsi="Arial" w:cs="Arial"/>
          <w:lang w:val="pl-PL"/>
        </w:rPr>
        <w:t>-</w:t>
      </w:r>
      <w:r w:rsidR="0009064E" w:rsidRPr="00EB4154">
        <w:rPr>
          <w:rFonts w:ascii="Arial" w:hAnsi="Arial" w:cs="Arial"/>
          <w:lang w:val="pl-PL"/>
        </w:rPr>
        <w:t xml:space="preserve"> Wykonanie podsypki cementowo-piaskowej </w:t>
      </w:r>
      <w:r>
        <w:rPr>
          <w:rFonts w:ascii="Arial" w:hAnsi="Arial" w:cs="Arial"/>
          <w:lang w:val="pl-PL"/>
        </w:rPr>
        <w:t xml:space="preserve"> </w:t>
      </w:r>
      <w:r w:rsidR="0009064E" w:rsidRPr="00EB4154">
        <w:rPr>
          <w:rFonts w:ascii="Arial" w:hAnsi="Arial" w:cs="Arial"/>
          <w:lang w:val="pl-PL"/>
        </w:rPr>
        <w:t xml:space="preserve"> </w:t>
      </w:r>
      <w:r>
        <w:rPr>
          <w:rFonts w:ascii="Arial" w:hAnsi="Arial" w:cs="Arial"/>
          <w:lang w:val="pl-PL"/>
        </w:rPr>
        <w:t xml:space="preserve"> </w:t>
      </w:r>
    </w:p>
    <w:p w:rsidR="0009064E" w:rsidRPr="00A7243D" w:rsidRDefault="00A7243D" w:rsidP="00E6141E">
      <w:pPr>
        <w:autoSpaceDE w:val="0"/>
        <w:autoSpaceDN w:val="0"/>
        <w:adjustRightInd w:val="0"/>
        <w:spacing w:after="44" w:line="240" w:lineRule="auto"/>
        <w:jc w:val="both"/>
        <w:rPr>
          <w:rFonts w:ascii="Arial" w:hAnsi="Arial" w:cs="Arial"/>
          <w:lang w:val="pl-PL"/>
        </w:rPr>
      </w:pPr>
      <w:r w:rsidRPr="00A7243D">
        <w:rPr>
          <w:rFonts w:ascii="Arial" w:hAnsi="Arial" w:cs="Arial"/>
          <w:lang w:val="pl-PL"/>
        </w:rPr>
        <w:t>-</w:t>
      </w:r>
      <w:r w:rsidR="0009064E" w:rsidRPr="00A7243D">
        <w:rPr>
          <w:rFonts w:ascii="Arial" w:hAnsi="Arial" w:cs="Arial"/>
          <w:lang w:val="pl-PL"/>
        </w:rPr>
        <w:t xml:space="preserve"> Wykonanie nawierzchni z kostki brukowej betonowej </w:t>
      </w:r>
      <w:r>
        <w:rPr>
          <w:rFonts w:ascii="Arial" w:hAnsi="Arial" w:cs="Arial"/>
          <w:lang w:val="pl-PL"/>
        </w:rPr>
        <w:t xml:space="preserve"> </w:t>
      </w:r>
      <w:r w:rsidR="0009064E" w:rsidRPr="00A7243D">
        <w:rPr>
          <w:rFonts w:ascii="Arial" w:hAnsi="Arial" w:cs="Arial"/>
          <w:lang w:val="pl-PL"/>
        </w:rPr>
        <w:t xml:space="preserve"> </w:t>
      </w:r>
    </w:p>
    <w:p w:rsidR="0009064E" w:rsidRPr="00A7243D" w:rsidRDefault="0009064E" w:rsidP="00E6141E">
      <w:pPr>
        <w:autoSpaceDE w:val="0"/>
        <w:autoSpaceDN w:val="0"/>
        <w:adjustRightInd w:val="0"/>
        <w:spacing w:after="0" w:line="240" w:lineRule="auto"/>
        <w:jc w:val="both"/>
        <w:rPr>
          <w:rFonts w:ascii="Arial" w:hAnsi="Arial" w:cs="Arial"/>
          <w:b/>
          <w:bCs/>
          <w:lang w:val="pl-PL"/>
        </w:rPr>
      </w:pP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1.4. Określenia podstawowe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Określenia podane w niniejszej SST są zgodne z obowiązującymi odpowiednimi normami oraz określeniami podanymi w SST-00 ,,Wymagania ogólne" pkt 1.4.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Stabilizacja mechaniczna </w:t>
      </w:r>
      <w:r w:rsidRPr="00A7243D">
        <w:rPr>
          <w:rFonts w:ascii="Arial" w:hAnsi="Arial" w:cs="Arial"/>
          <w:lang w:val="pl-PL"/>
        </w:rPr>
        <w:t xml:space="preserve">– to proces technologiczny polegający na odpowiednim zagęszczeniu kruszywa o właściwie dobranym uziarnieniu, przy wilgotności optymalnej.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Betonowa kostka brukowa </w:t>
      </w:r>
      <w:r w:rsidRPr="00A7243D">
        <w:rPr>
          <w:rFonts w:ascii="Arial" w:hAnsi="Arial" w:cs="Arial"/>
          <w:lang w:val="pl-PL"/>
        </w:rPr>
        <w:t xml:space="preserve">– kształtka wytwarzana z betonu metodą wibroprasowania. Produkowana jest jako kształtka jednowarstwowa lub w dwóch warstwach połączonych ze sobą trwale w fazie produkcji.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1.5.Ogólne wymagania dotyczące Robót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Wykonawca robót jest odpowiedzialny za jakość ich wykonania oraz za zgodność z Opisem Technicznym, SST i poleceniami Zamawiającego lub ustanowionego Inspektora Nadzoru. Ogólne wymagania dotyczące robót podano w SST-00 „Wymagania ogólne" pkt 1.5.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2.MATERIAŁY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2.1.Wymagania ogólne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Wszystkie materiały stosowane do wykonania robót muszą być zgodne z wymaganiami niniejszej SST i opisu technicznego. Do wykonania robót mogą być stosowane wyroby budowlane spełniające warunki określone w: </w:t>
      </w:r>
    </w:p>
    <w:p w:rsidR="00E0206A" w:rsidRDefault="00E0206A" w:rsidP="00E6141E">
      <w:pPr>
        <w:autoSpaceDE w:val="0"/>
        <w:autoSpaceDN w:val="0"/>
        <w:adjustRightInd w:val="0"/>
        <w:spacing w:after="47"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Ustawie z dnia 7 lipca 1994 r. Prawo budowlane (tekst jednolity: Dz. U. z 2006r., Nr 156, </w:t>
      </w:r>
    </w:p>
    <w:p w:rsidR="0009064E" w:rsidRPr="00A7243D" w:rsidRDefault="00E0206A"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A7243D">
        <w:rPr>
          <w:rFonts w:ascii="Arial" w:hAnsi="Arial" w:cs="Arial"/>
          <w:lang w:val="pl-PL"/>
        </w:rPr>
        <w:t xml:space="preserve">z późniejszymi zmianami). </w:t>
      </w:r>
    </w:p>
    <w:p w:rsidR="00E0206A" w:rsidRDefault="00E0206A" w:rsidP="00E6141E">
      <w:pPr>
        <w:autoSpaceDE w:val="0"/>
        <w:autoSpaceDN w:val="0"/>
        <w:adjustRightInd w:val="0"/>
        <w:spacing w:after="47"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Ustawie z dnia 16 kwietnia 2004 r o wyrobach budowlanych (Dz. U. z 2004r., Nr 92.</w:t>
      </w:r>
    </w:p>
    <w:p w:rsidR="0009064E" w:rsidRPr="00A7243D" w:rsidRDefault="00E0206A"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A7243D">
        <w:rPr>
          <w:rFonts w:ascii="Arial" w:hAnsi="Arial" w:cs="Arial"/>
          <w:lang w:val="pl-PL"/>
        </w:rPr>
        <w:t xml:space="preserve"> poz. 881); </w:t>
      </w:r>
    </w:p>
    <w:p w:rsidR="00E0206A" w:rsidRDefault="00E0206A"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Ustawie z dnia 30 sierpnia 2002 r. o systemie oceny zgodności (Dz. U. z 2002r., Nr 166.</w:t>
      </w:r>
    </w:p>
    <w:p w:rsidR="0009064E" w:rsidRPr="00A7243D" w:rsidRDefault="00E0206A"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r w:rsidR="0009064E" w:rsidRPr="00A7243D">
        <w:rPr>
          <w:rFonts w:ascii="Arial" w:hAnsi="Arial" w:cs="Arial"/>
          <w:lang w:val="pl-PL"/>
        </w:rPr>
        <w:t xml:space="preserve"> poz. 1360, z późniejszymi zmianami). </w:t>
      </w:r>
    </w:p>
    <w:p w:rsidR="0009064E" w:rsidRPr="00A7243D" w:rsidRDefault="0009064E" w:rsidP="00E6141E">
      <w:pPr>
        <w:autoSpaceDE w:val="0"/>
        <w:autoSpaceDN w:val="0"/>
        <w:adjustRightInd w:val="0"/>
        <w:spacing w:after="0" w:line="240" w:lineRule="auto"/>
        <w:jc w:val="both"/>
        <w:rPr>
          <w:rFonts w:ascii="Arial" w:hAnsi="Arial" w:cs="Arial"/>
          <w:lang w:val="pl-PL"/>
        </w:rPr>
      </w:pPr>
    </w:p>
    <w:p w:rsidR="00E0206A"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Na Wykonawcy spoczywa obowiązek posiadania dokumentacji wyrobu budowlanego wymaganej przez w/w ustawy lub rozporządzenia wydane na podstawie tych ustaw. Ogólne wymagania dotyczące stosowanych materiałów podano w ST -00 „Wymagania ogólne”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punkt 2.</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2.2. Nawierzchnia z kostki brukowej</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Do wykonania strefy bezpiecznej siłowni zewnętrznych została wybrana nawierzchnia z kostki brukowej: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Podstawowe zalety takiej nawierzchni to: </w:t>
      </w:r>
    </w:p>
    <w:p w:rsidR="0009064E" w:rsidRPr="00A7243D" w:rsidRDefault="00E0206A" w:rsidP="00E6141E">
      <w:pPr>
        <w:autoSpaceDE w:val="0"/>
        <w:autoSpaceDN w:val="0"/>
        <w:adjustRightInd w:val="0"/>
        <w:spacing w:after="45"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trwałość; </w:t>
      </w:r>
    </w:p>
    <w:p w:rsidR="00E0206A" w:rsidRDefault="00E0206A" w:rsidP="00E6141E">
      <w:pPr>
        <w:autoSpaceDE w:val="0"/>
        <w:autoSpaceDN w:val="0"/>
        <w:adjustRightInd w:val="0"/>
        <w:spacing w:after="45"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niepodatność na warunki atmosferyczne i stałość cech użytkowych w okresie użytkowania </w:t>
      </w:r>
    </w:p>
    <w:p w:rsidR="0009064E" w:rsidRPr="00A7243D" w:rsidRDefault="00E0206A" w:rsidP="00E6141E">
      <w:pPr>
        <w:autoSpaceDE w:val="0"/>
        <w:autoSpaceDN w:val="0"/>
        <w:adjustRightInd w:val="0"/>
        <w:spacing w:after="45" w:line="240" w:lineRule="auto"/>
        <w:jc w:val="both"/>
        <w:rPr>
          <w:rFonts w:ascii="Arial" w:hAnsi="Arial" w:cs="Arial"/>
          <w:lang w:val="pl-PL"/>
        </w:rPr>
      </w:pPr>
      <w:r>
        <w:rPr>
          <w:rFonts w:ascii="Arial" w:hAnsi="Arial" w:cs="Arial"/>
          <w:lang w:val="pl-PL"/>
        </w:rPr>
        <w:t xml:space="preserve">  urządzeń</w:t>
      </w:r>
      <w:r w:rsidR="0009064E" w:rsidRPr="00A7243D">
        <w:rPr>
          <w:rFonts w:ascii="Arial" w:hAnsi="Arial" w:cs="Arial"/>
          <w:lang w:val="pl-PL"/>
        </w:rPr>
        <w:t xml:space="preserve">; </w:t>
      </w:r>
    </w:p>
    <w:p w:rsidR="0009064E" w:rsidRPr="00A7243D" w:rsidRDefault="00E0206A" w:rsidP="00E6141E">
      <w:pPr>
        <w:autoSpaceDE w:val="0"/>
        <w:autoSpaceDN w:val="0"/>
        <w:adjustRightInd w:val="0"/>
        <w:spacing w:after="45" w:line="240" w:lineRule="auto"/>
        <w:jc w:val="both"/>
        <w:rPr>
          <w:rFonts w:ascii="Arial" w:hAnsi="Arial" w:cs="Arial"/>
          <w:lang w:val="pl-PL"/>
        </w:rPr>
      </w:pPr>
      <w:r w:rsidRPr="00E0206A">
        <w:rPr>
          <w:rFonts w:ascii="Arial" w:hAnsi="Arial" w:cs="Arial"/>
          <w:lang w:val="pl-PL"/>
        </w:rPr>
        <w:t>-</w:t>
      </w:r>
      <w:r w:rsidR="0009064E" w:rsidRPr="00A7243D">
        <w:rPr>
          <w:rFonts w:ascii="Arial" w:hAnsi="Arial" w:cs="Arial"/>
          <w:lang w:val="pl-PL"/>
        </w:rPr>
        <w:t xml:space="preserve"> niewielkie koszty właściwego utrzymania </w:t>
      </w:r>
      <w:r>
        <w:rPr>
          <w:rFonts w:ascii="Arial" w:hAnsi="Arial" w:cs="Arial"/>
          <w:lang w:val="pl-PL"/>
        </w:rPr>
        <w:t>urządzeń</w:t>
      </w:r>
      <w:r w:rsidR="0009064E" w:rsidRPr="00A7243D">
        <w:rPr>
          <w:rFonts w:ascii="Arial" w:hAnsi="Arial" w:cs="Arial"/>
          <w:lang w:val="pl-PL"/>
        </w:rPr>
        <w:t xml:space="preserve">;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lang w:val="pl-PL"/>
        </w:rPr>
        <w:t xml:space="preserve">2.3. Wymagania dla kruszyw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Materiałem do wykonania podbudowy zasadniczej powinno być kruszywo łamane uzyskane po </w:t>
      </w:r>
      <w:proofErr w:type="spellStart"/>
      <w:r w:rsidRPr="00A7243D">
        <w:rPr>
          <w:rFonts w:ascii="Arial" w:hAnsi="Arial" w:cs="Arial"/>
          <w:lang w:val="pl-PL"/>
        </w:rPr>
        <w:t>przekruszeniu</w:t>
      </w:r>
      <w:proofErr w:type="spellEnd"/>
      <w:r w:rsidRPr="00A7243D">
        <w:rPr>
          <w:rFonts w:ascii="Arial" w:hAnsi="Arial" w:cs="Arial"/>
          <w:lang w:val="pl-PL"/>
        </w:rPr>
        <w:t xml:space="preserve"> surowca skalnego z kamienia naturalnego twardego – bazalt, granit. Kruszywo powinno być jednorodne bez zanieczyszczeń obcych i bez domieszek gliny. </w:t>
      </w:r>
    </w:p>
    <w:p w:rsidR="0009064E" w:rsidRPr="00A7243D"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b/>
          <w:bCs/>
          <w:i/>
          <w:iCs/>
          <w:lang w:val="pl-PL"/>
        </w:rPr>
        <w:t xml:space="preserve">Uziarnienie kruszywa </w:t>
      </w:r>
    </w:p>
    <w:p w:rsidR="0009064E" w:rsidRDefault="0009064E" w:rsidP="00E6141E">
      <w:pPr>
        <w:autoSpaceDE w:val="0"/>
        <w:autoSpaceDN w:val="0"/>
        <w:adjustRightInd w:val="0"/>
        <w:spacing w:after="0" w:line="240" w:lineRule="auto"/>
        <w:jc w:val="both"/>
        <w:rPr>
          <w:rFonts w:ascii="Arial" w:hAnsi="Arial" w:cs="Arial"/>
          <w:lang w:val="pl-PL"/>
        </w:rPr>
      </w:pPr>
      <w:r w:rsidRPr="00A7243D">
        <w:rPr>
          <w:rFonts w:ascii="Arial" w:hAnsi="Arial" w:cs="Arial"/>
          <w:lang w:val="pl-PL"/>
        </w:rPr>
        <w:t xml:space="preserve">Krzywa uziarnienia kruszywa określona wg PN-EN 933-1 powinna być ciągła i powinna leżeć pomiędzy krzywymi granicznymi Wymiar największego ziarna kruszywa nie może przekraczać 2/3 grubości warstwy układanej jednorazowo. Frakcje kruszywa przechodzące przez sito 0,075 mm nie powinny stanowić więcej niż 65 % frakcji przechodzących przez sito 0,5 mm. </w:t>
      </w:r>
    </w:p>
    <w:p w:rsidR="00E0206A" w:rsidRDefault="00E0206A" w:rsidP="00E6141E">
      <w:pPr>
        <w:autoSpaceDE w:val="0"/>
        <w:autoSpaceDN w:val="0"/>
        <w:adjustRightInd w:val="0"/>
        <w:spacing w:after="0" w:line="240" w:lineRule="auto"/>
        <w:jc w:val="both"/>
        <w:rPr>
          <w:rFonts w:ascii="Arial" w:hAnsi="Arial" w:cs="Arial"/>
          <w:lang w:val="pl-PL"/>
        </w:rPr>
      </w:pPr>
    </w:p>
    <w:p w:rsidR="00E0206A" w:rsidRDefault="00E0206A" w:rsidP="00E6141E">
      <w:pPr>
        <w:autoSpaceDE w:val="0"/>
        <w:autoSpaceDN w:val="0"/>
        <w:adjustRightInd w:val="0"/>
        <w:spacing w:after="0" w:line="240" w:lineRule="auto"/>
        <w:jc w:val="both"/>
        <w:rPr>
          <w:rFonts w:ascii="Arial" w:hAnsi="Arial" w:cs="Arial"/>
          <w:lang w:val="pl-PL"/>
        </w:rPr>
      </w:pPr>
    </w:p>
    <w:p w:rsidR="003F03E2" w:rsidRDefault="003F03E2" w:rsidP="00E6141E">
      <w:pPr>
        <w:autoSpaceDE w:val="0"/>
        <w:autoSpaceDN w:val="0"/>
        <w:adjustRightInd w:val="0"/>
        <w:spacing w:after="0" w:line="240" w:lineRule="auto"/>
        <w:jc w:val="both"/>
        <w:rPr>
          <w:rFonts w:ascii="Arial" w:hAnsi="Arial" w:cs="Arial"/>
          <w:lang w:val="pl-PL"/>
        </w:rPr>
      </w:pPr>
    </w:p>
    <w:p w:rsidR="003F03E2" w:rsidRPr="00A7243D" w:rsidRDefault="003F03E2"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Wła</w:t>
      </w:r>
      <w:r w:rsidRPr="00E0206A">
        <w:rPr>
          <w:rFonts w:ascii="Arial" w:hAnsi="Arial" w:cs="Arial"/>
          <w:b/>
          <w:bCs/>
          <w:lang w:val="pl-PL"/>
        </w:rPr>
        <w:t>ś</w:t>
      </w:r>
      <w:r w:rsidRPr="00E0206A">
        <w:rPr>
          <w:rFonts w:ascii="Arial" w:hAnsi="Arial" w:cs="Arial"/>
          <w:b/>
          <w:bCs/>
          <w:i/>
          <w:iCs/>
          <w:lang w:val="pl-PL"/>
        </w:rPr>
        <w:t>ciwo</w:t>
      </w:r>
      <w:r w:rsidRPr="00E0206A">
        <w:rPr>
          <w:rFonts w:ascii="Arial" w:hAnsi="Arial" w:cs="Arial"/>
          <w:b/>
          <w:bCs/>
          <w:lang w:val="pl-PL"/>
        </w:rPr>
        <w:t>ś</w:t>
      </w:r>
      <w:r w:rsidRPr="00E0206A">
        <w:rPr>
          <w:rFonts w:ascii="Arial" w:hAnsi="Arial" w:cs="Arial"/>
          <w:b/>
          <w:bCs/>
          <w:i/>
          <w:iCs/>
          <w:lang w:val="pl-PL"/>
        </w:rPr>
        <w:t xml:space="preserve">ci kruszywa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Zawartość ziaren nieforemnych wg PN-EN933-4:2001 – nie więcej niż 30 %. Stopień </w:t>
      </w:r>
      <w:proofErr w:type="spellStart"/>
      <w:r w:rsidRPr="00E0206A">
        <w:rPr>
          <w:rFonts w:ascii="Arial" w:hAnsi="Arial" w:cs="Arial"/>
          <w:lang w:val="pl-PL"/>
        </w:rPr>
        <w:t>przekruszenia</w:t>
      </w:r>
      <w:proofErr w:type="spellEnd"/>
      <w:r w:rsidRPr="00E0206A">
        <w:rPr>
          <w:rFonts w:ascii="Arial" w:hAnsi="Arial" w:cs="Arial"/>
          <w:lang w:val="pl-PL"/>
        </w:rPr>
        <w:t xml:space="preserve"> ziaren 75 %. Ścieralność ziaren większych od 2 mm w bębnie Los Angeles wg PN-EN1097-2:2000 – ubytek masy nie większy niż 30 %. Mrozoodporność ziaren większych od 2 mm wg PN-EN1367-1:2001 – po 25 cyklach nie więcej niż 10 %. Plastyczność wg PN-B-04481:1988 – frakcji przechodzących przez sito 0,42 mm : </w:t>
      </w:r>
    </w:p>
    <w:p w:rsidR="0009064E" w:rsidRPr="00E0206A" w:rsidRDefault="00E0206A" w:rsidP="00E6141E">
      <w:pPr>
        <w:autoSpaceDE w:val="0"/>
        <w:autoSpaceDN w:val="0"/>
        <w:adjustRightInd w:val="0"/>
        <w:spacing w:after="47" w:line="240" w:lineRule="auto"/>
        <w:jc w:val="both"/>
        <w:rPr>
          <w:rFonts w:ascii="Arial" w:hAnsi="Arial" w:cs="Arial"/>
          <w:lang w:val="pl-PL"/>
        </w:rPr>
      </w:pPr>
      <w:r w:rsidRPr="00E0206A">
        <w:rPr>
          <w:rFonts w:ascii="Arial" w:hAnsi="Arial" w:cs="Arial"/>
          <w:lang w:val="pl-PL"/>
        </w:rPr>
        <w:t>-</w:t>
      </w:r>
      <w:r w:rsidR="0009064E" w:rsidRPr="00E0206A">
        <w:rPr>
          <w:rFonts w:ascii="Arial" w:hAnsi="Arial" w:cs="Arial"/>
          <w:lang w:val="pl-PL"/>
        </w:rPr>
        <w:t xml:space="preserve"> granica płynności – nie więcej niż 25 %, </w:t>
      </w:r>
    </w:p>
    <w:p w:rsidR="0009064E" w:rsidRPr="00E0206A" w:rsidRDefault="00E0206A"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w:t>
      </w:r>
      <w:r w:rsidR="0009064E" w:rsidRPr="00E0206A">
        <w:rPr>
          <w:rFonts w:ascii="Arial" w:hAnsi="Arial" w:cs="Arial"/>
          <w:lang w:val="pl-PL"/>
        </w:rPr>
        <w:t xml:space="preserve"> wskaźnik plastyczności – nie więcej niż 4 %. </w:t>
      </w:r>
    </w:p>
    <w:p w:rsidR="0009064E" w:rsidRPr="00E0206A" w:rsidRDefault="0009064E"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Wskaźnik piaskowy wg BN-64/8931-01 kruszywa pięciokrotnie zagęszczonego metodą normową wg PN-88/B-04481-30-75. Zawartość zanieczyszczeń obcych wg PN-B-06714-12:1976 – max 0,2 %. Za-wartość zanieczyszczeń organicznych wg PN-B-06714-26:1978 – barwa cieczy nie ciemniejsza od barwy wzorcowej.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2.4. Betonowa kostka brukowa - wymagania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 xml:space="preserve">Aprobata techniczna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Warunkiem dopuszczenia do stosowania betonowej kostki brukowej w budownictwie drogowym jest posiadanie aprobaty technicznej, wydanej przez uprawnioną jednostkę.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 xml:space="preserve">Wygląd zewnętrzny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Struktura wyrobu powinna być zwarta, bez rys, pęknięć, plam i ubytków. Powierzchnia górna kostek powinna być równa i szorstka, a krawędzie kostek równe i proste, wklęśnięcia nie powinny przekraczać 2 mm.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 xml:space="preserve">Kształt, wymiary i kolor kostki brukowej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Do wykonania nawierzchni chodnika stosuje się betonową kostkę brukową o grubości 60 mm. Kostki o takiej grubości są produkowane w kraju. Tolerancje wymiarowe wynoszą : </w:t>
      </w:r>
    </w:p>
    <w:p w:rsidR="0009064E" w:rsidRPr="00E0206A" w:rsidRDefault="00E0206A" w:rsidP="00E6141E">
      <w:pPr>
        <w:autoSpaceDE w:val="0"/>
        <w:autoSpaceDN w:val="0"/>
        <w:adjustRightInd w:val="0"/>
        <w:spacing w:after="44" w:line="240" w:lineRule="auto"/>
        <w:jc w:val="both"/>
        <w:rPr>
          <w:rFonts w:ascii="Arial" w:hAnsi="Arial" w:cs="Arial"/>
          <w:lang w:val="pl-PL"/>
        </w:rPr>
      </w:pPr>
      <w:r w:rsidRPr="00E0206A">
        <w:rPr>
          <w:rFonts w:ascii="Arial" w:hAnsi="Arial" w:cs="Arial"/>
          <w:lang w:val="pl-PL"/>
        </w:rPr>
        <w:t>-</w:t>
      </w:r>
      <w:r w:rsidR="0009064E" w:rsidRPr="00E0206A">
        <w:rPr>
          <w:rFonts w:ascii="Arial" w:hAnsi="Arial" w:cs="Arial"/>
          <w:lang w:val="pl-PL"/>
        </w:rPr>
        <w:t xml:space="preserve"> na długości ± 3 mm </w:t>
      </w:r>
    </w:p>
    <w:p w:rsidR="0009064E" w:rsidRPr="00E0206A" w:rsidRDefault="00E0206A" w:rsidP="00E6141E">
      <w:pPr>
        <w:autoSpaceDE w:val="0"/>
        <w:autoSpaceDN w:val="0"/>
        <w:adjustRightInd w:val="0"/>
        <w:spacing w:after="44" w:line="240" w:lineRule="auto"/>
        <w:jc w:val="both"/>
        <w:rPr>
          <w:rFonts w:ascii="Arial" w:hAnsi="Arial" w:cs="Arial"/>
          <w:lang w:val="pl-PL"/>
        </w:rPr>
      </w:pPr>
      <w:r w:rsidRPr="00E0206A">
        <w:rPr>
          <w:rFonts w:ascii="Arial" w:hAnsi="Arial" w:cs="Arial"/>
          <w:lang w:val="pl-PL"/>
        </w:rPr>
        <w:t>-</w:t>
      </w:r>
      <w:r w:rsidR="0009064E" w:rsidRPr="00E0206A">
        <w:rPr>
          <w:rFonts w:ascii="Arial" w:hAnsi="Arial" w:cs="Arial"/>
          <w:lang w:val="pl-PL"/>
        </w:rPr>
        <w:t xml:space="preserve"> na szerokości ± 3 mm </w:t>
      </w:r>
    </w:p>
    <w:p w:rsidR="0009064E" w:rsidRPr="00E0206A" w:rsidRDefault="00E0206A" w:rsidP="00E6141E">
      <w:pPr>
        <w:autoSpaceDE w:val="0"/>
        <w:autoSpaceDN w:val="0"/>
        <w:adjustRightInd w:val="0"/>
        <w:spacing w:after="0" w:line="240" w:lineRule="auto"/>
        <w:jc w:val="both"/>
        <w:rPr>
          <w:rFonts w:ascii="Arial" w:hAnsi="Arial" w:cs="Arial"/>
          <w:lang w:val="pl-PL"/>
        </w:rPr>
      </w:pPr>
      <w:r w:rsidRPr="001A0DEB">
        <w:rPr>
          <w:rFonts w:ascii="Arial" w:hAnsi="Arial" w:cs="Arial"/>
          <w:lang w:val="pl-PL"/>
        </w:rPr>
        <w:t>-</w:t>
      </w:r>
      <w:r w:rsidR="0009064E" w:rsidRPr="00E0206A">
        <w:rPr>
          <w:rFonts w:ascii="Arial" w:hAnsi="Arial" w:cs="Arial"/>
          <w:lang w:val="pl-PL"/>
        </w:rPr>
        <w:t xml:space="preserve"> na grubości ± 5 mm </w:t>
      </w:r>
    </w:p>
    <w:p w:rsidR="0009064E" w:rsidRPr="00E0206A" w:rsidRDefault="0009064E"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i/>
          <w:iCs/>
          <w:lang w:val="pl-PL"/>
        </w:rPr>
        <w:t xml:space="preserve">Cechy fizykomechaniczne betonowych kostek brukowych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1. Wytrzymałość na ściskanie po 28 dniach. MPa co najmniej : </w:t>
      </w:r>
    </w:p>
    <w:p w:rsidR="0009064E" w:rsidRPr="00E0206A" w:rsidRDefault="0009064E" w:rsidP="00E6141E">
      <w:pPr>
        <w:autoSpaceDE w:val="0"/>
        <w:autoSpaceDN w:val="0"/>
        <w:adjustRightInd w:val="0"/>
        <w:spacing w:after="27" w:line="240" w:lineRule="auto"/>
        <w:jc w:val="both"/>
        <w:rPr>
          <w:rFonts w:ascii="Arial" w:hAnsi="Arial" w:cs="Arial"/>
          <w:lang w:val="pl-PL"/>
        </w:rPr>
      </w:pPr>
      <w:r w:rsidRPr="00E0206A">
        <w:rPr>
          <w:rFonts w:ascii="Arial" w:hAnsi="Arial" w:cs="Arial"/>
          <w:lang w:val="pl-PL"/>
        </w:rPr>
        <w:t xml:space="preserve">a. średnia z sześciu kostek 60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b. najmniejsza pojedynczej kostki 50 </w:t>
      </w:r>
    </w:p>
    <w:p w:rsidR="0009064E" w:rsidRPr="00E0206A" w:rsidRDefault="0009064E" w:rsidP="00E6141E">
      <w:pPr>
        <w:autoSpaceDE w:val="0"/>
        <w:autoSpaceDN w:val="0"/>
        <w:adjustRightInd w:val="0"/>
        <w:spacing w:after="27" w:line="240" w:lineRule="auto"/>
        <w:jc w:val="both"/>
        <w:rPr>
          <w:rFonts w:ascii="Arial" w:hAnsi="Arial" w:cs="Arial"/>
          <w:lang w:val="pl-PL"/>
        </w:rPr>
      </w:pPr>
      <w:r w:rsidRPr="00E0206A">
        <w:rPr>
          <w:rFonts w:ascii="Arial" w:hAnsi="Arial" w:cs="Arial"/>
          <w:lang w:val="pl-PL"/>
        </w:rPr>
        <w:t xml:space="preserve">2. Nasiąkliwość wodą wg PN-EN206-1:2003, nie więcej niż 5%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3. Odporność na zamrażanie, po 50 cyklach zamrażania, wg PN-EN206-1:2003: </w:t>
      </w:r>
    </w:p>
    <w:p w:rsidR="0009064E" w:rsidRPr="00E0206A" w:rsidRDefault="0009064E" w:rsidP="00E6141E">
      <w:pPr>
        <w:autoSpaceDE w:val="0"/>
        <w:autoSpaceDN w:val="0"/>
        <w:adjustRightInd w:val="0"/>
        <w:spacing w:after="27" w:line="240" w:lineRule="auto"/>
        <w:jc w:val="both"/>
        <w:rPr>
          <w:rFonts w:ascii="Arial" w:hAnsi="Arial" w:cs="Arial"/>
          <w:lang w:val="pl-PL"/>
        </w:rPr>
      </w:pPr>
      <w:r w:rsidRPr="00E0206A">
        <w:rPr>
          <w:rFonts w:ascii="Arial" w:hAnsi="Arial" w:cs="Arial"/>
          <w:lang w:val="pl-PL"/>
        </w:rPr>
        <w:t xml:space="preserve">a. pęknięcia próbki brak </w:t>
      </w:r>
    </w:p>
    <w:p w:rsidR="0009064E" w:rsidRPr="00E0206A" w:rsidRDefault="0009064E" w:rsidP="00E6141E">
      <w:pPr>
        <w:autoSpaceDE w:val="0"/>
        <w:autoSpaceDN w:val="0"/>
        <w:adjustRightInd w:val="0"/>
        <w:spacing w:after="27" w:line="240" w:lineRule="auto"/>
        <w:jc w:val="both"/>
        <w:rPr>
          <w:rFonts w:ascii="Arial" w:hAnsi="Arial" w:cs="Arial"/>
          <w:lang w:val="pl-PL"/>
        </w:rPr>
      </w:pPr>
      <w:r w:rsidRPr="00E0206A">
        <w:rPr>
          <w:rFonts w:ascii="Arial" w:hAnsi="Arial" w:cs="Arial"/>
          <w:lang w:val="pl-PL"/>
        </w:rPr>
        <w:t xml:space="preserve">b. strata masy, nie więcej niż 5% </w:t>
      </w:r>
    </w:p>
    <w:p w:rsid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c. obniżenie wytrzymałości na ściskanie w stosunku do wytrzymałości próbek </w:t>
      </w:r>
      <w:r w:rsidR="00E0206A">
        <w:rPr>
          <w:rFonts w:ascii="Arial" w:hAnsi="Arial" w:cs="Arial"/>
          <w:lang w:val="pl-PL"/>
        </w:rPr>
        <w:t xml:space="preserve">  </w:t>
      </w:r>
    </w:p>
    <w:p w:rsidR="0009064E" w:rsidRPr="00E0206A" w:rsidRDefault="00E0206A" w:rsidP="00E6141E">
      <w:pPr>
        <w:autoSpaceDE w:val="0"/>
        <w:autoSpaceDN w:val="0"/>
        <w:adjustRightInd w:val="0"/>
        <w:spacing w:after="0" w:line="240" w:lineRule="auto"/>
        <w:jc w:val="both"/>
        <w:rPr>
          <w:rFonts w:ascii="Arial" w:hAnsi="Arial" w:cs="Arial"/>
          <w:lang w:val="pl-PL"/>
        </w:rPr>
      </w:pPr>
      <w:r>
        <w:rPr>
          <w:rFonts w:ascii="Arial" w:hAnsi="Arial" w:cs="Arial"/>
          <w:lang w:val="pl-PL"/>
        </w:rPr>
        <w:t xml:space="preserve">    </w:t>
      </w:r>
      <w:r w:rsidR="0009064E" w:rsidRPr="00E0206A">
        <w:rPr>
          <w:rFonts w:ascii="Arial" w:hAnsi="Arial" w:cs="Arial"/>
          <w:lang w:val="pl-PL"/>
        </w:rPr>
        <w:t xml:space="preserve">nie zamrażanych, nie więcej niż 20%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4. Ścieralność na tarczy </w:t>
      </w:r>
      <w:proofErr w:type="spellStart"/>
      <w:r w:rsidRPr="00E0206A">
        <w:rPr>
          <w:rFonts w:ascii="Arial" w:hAnsi="Arial" w:cs="Arial"/>
          <w:lang w:val="pl-PL"/>
        </w:rPr>
        <w:t>Boehmego</w:t>
      </w:r>
      <w:proofErr w:type="spellEnd"/>
      <w:r w:rsidRPr="00E0206A">
        <w:rPr>
          <w:rFonts w:ascii="Arial" w:hAnsi="Arial" w:cs="Arial"/>
          <w:lang w:val="pl-PL"/>
        </w:rPr>
        <w:t xml:space="preserve"> wg PN-B-04111, mm nie więcej niż 4 </w:t>
      </w:r>
    </w:p>
    <w:p w:rsidR="0009064E" w:rsidRPr="00E0206A" w:rsidRDefault="0009064E"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3. SPRZĘT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3.1.Ogólne wymagania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Ogólne wymagania dotyczące sprzętu podano w SST-0 „Wymagania ogólne" pkt 3; Do układania nawierzchni należy użyć sprzętu zgodnie z instrukcjami producenta nawierzchni.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4.TRANSPORT I SKŁADOWANIE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 xml:space="preserve">Wykonawca robót zobowiązany jest posiadać stosowne pozwolenia na prowadzenie działalności w tym transportu. Środki transportu wykorzystywane przez Wykonawcę powinny być sprawne technicznie i spełniać wymagania techniczne w zakresie BHP oraz przepisów o ruchu drogowym. Ogólne wymagania dotyczące transportu podano w SST-00 " Wymagania ogólne” punkt 4.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5.WYKONANIE ROBÓT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b/>
          <w:bCs/>
          <w:lang w:val="pl-PL"/>
        </w:rPr>
        <w:t xml:space="preserve">5.1.Ogólne warunki wykonania Robót </w:t>
      </w:r>
    </w:p>
    <w:p w:rsidR="0009064E" w:rsidRPr="00E0206A" w:rsidRDefault="0009064E" w:rsidP="00E6141E">
      <w:pPr>
        <w:autoSpaceDE w:val="0"/>
        <w:autoSpaceDN w:val="0"/>
        <w:adjustRightInd w:val="0"/>
        <w:spacing w:after="0" w:line="240" w:lineRule="auto"/>
        <w:jc w:val="both"/>
        <w:rPr>
          <w:rFonts w:ascii="Arial" w:hAnsi="Arial" w:cs="Arial"/>
          <w:lang w:val="pl-PL"/>
        </w:rPr>
      </w:pPr>
      <w:r w:rsidRPr="00E0206A">
        <w:rPr>
          <w:rFonts w:ascii="Arial" w:hAnsi="Arial" w:cs="Arial"/>
          <w:lang w:val="pl-PL"/>
        </w:rPr>
        <w:t>Ogólne wymagania dotyczące wykonania robót podano w SST-00 „Wymagania ogólne” pkt5.</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5.2. Wykonanie warstwy z piasku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Kruszywo powinno być rozkładane w warstwie o jednakowej grubości z zachowaniem wymaganych spadków i rzędnych wysokościowych. Grubość rozłożonej warstwy luźnego kruszywa powinna być taka, aby po jej zagęszczeniu osiągnięto grubość opisu technicznego. Zagęszczanie należy kontynuować do osiągnięcia wskaźnika zagęszczenia nie mniejszego od 1,0 według normalnej próby Proctora, przeprowadzonej wg PN-B-04481.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5.3. Wykonanie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Mieszankę kruszywa należy wytwarzać w mieszarkach stacjonarnych zapewniających otrzyma-nie jednorodnej mieszanki. Po wyprodukowaniu powinna być od razu transportowana na miejsce wbudowania w sposób przeciwdziałający segregacji i nadmiernemu wysychaniu. Mieszanka powinna być rozkładana w warstwie o jednakowej grubości, takiej aby jej ostateczna grubość po zagęszczeniu była równa grubości opisu technicznego. Warstwa podbudowy powinna być rozłożona w sposób zapewniający osiągnięcie wymaganych spadków i rzędnych wysokościowych. Zagęszczanie kontynuować do osiągnięcia wskaźnika zagęszczenia nie mniejszego od 1,0 wg normalnej próby Proctora PN-B-04481 (metoda II). Wilgotność kruszywa podczas zagęszczania powinna odpowiadać wilgotności optymalnej, określonej wg normy </w:t>
      </w:r>
      <w:proofErr w:type="spellStart"/>
      <w:r w:rsidRPr="006A5DC6">
        <w:rPr>
          <w:rFonts w:ascii="Arial" w:hAnsi="Arial" w:cs="Arial"/>
          <w:lang w:val="pl-PL"/>
        </w:rPr>
        <w:t>j.w</w:t>
      </w:r>
      <w:proofErr w:type="spellEnd"/>
      <w:r w:rsidRPr="006A5DC6">
        <w:rPr>
          <w:rFonts w:ascii="Arial" w:hAnsi="Arial" w:cs="Arial"/>
          <w:lang w:val="pl-PL"/>
        </w:rPr>
        <w:t xml:space="preserve">.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Podbudowa po wykonaniu a przed ułożeniem następnej warstwy, powinna być utrzymywana w dobrym stanie.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5.4. Układanie nawierzchni z kostki betonowej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Podsypka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Na podsypkę należy stosować warstwę odsiewek kamiennych frakcji 0-7 mm. Odsiewki rozściełane są na podbudowie i wyrównywane poprzez ściągnięcie łatą w celu uzyskania odpowiednich spadków. Warstwa podłoża po ściągnięciu łatą powinna mieć grubość około 3-5 cm i pozostać niezagęszczona aż do ułożenia kostki.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Układanie nawierzchni z betonowych kostek brukowych </w:t>
      </w:r>
    </w:p>
    <w:p w:rsidR="0009064E"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Kostkę układa się na podsypce w taki sposób aby szczeliny między kostkami wynosiły od 2 do 3 mm. Kostkę należy układać ok. 1,5 cm wyżej od opisanej niwelety chodnika, gdyż w czasie wibrowania (ubijania) podsypka ulega zagęszczeniu. Po ułożeniu kostki, szczeliny należy wypełnić piaskiem, a następnie zamieść powierzchnię ułożonych kostek przy użyciu szczotek ręcznych lub mechanicznych i przystąpić do ubijania nawierzchni chodnika. Do ubijania ułożonej nawierzchni chodnika z kostek brukowych, stosuje się wibratory płytowe z osłoną z tworzywa sztucznego dla ochrony kostek przed uszkodzeniem i zabrudzeniem. Wibrowanie należy prowadzić od krawędzi powierzchni ubijanej w kierunku środka i jednocześnie w kierunku poprzecznym kształtek. Do zagęszczenia nawierzchni z betonowych kostek brukowych nie wolno używać walca. Po ubiciu nawierzchni należy uzupełnić szczeliny materiałem do wypełnienia i zamieść nawierzchnię. Chodnik z wypełnieniem spoin piaskiem nie wymaga pielęgnacji i może być zaraz oddana do użytkowania. </w:t>
      </w:r>
    </w:p>
    <w:p w:rsidR="001A0DEB" w:rsidRPr="001A0DEB" w:rsidRDefault="001A0DEB" w:rsidP="001A0DEB">
      <w:pPr>
        <w:autoSpaceDE w:val="0"/>
        <w:autoSpaceDN w:val="0"/>
        <w:adjustRightInd w:val="0"/>
        <w:spacing w:after="0" w:line="240" w:lineRule="auto"/>
        <w:rPr>
          <w:rFonts w:ascii="Arial" w:hAnsi="Arial" w:cs="Arial"/>
          <w:b/>
          <w:bCs/>
          <w:lang w:val="pl-PL"/>
        </w:rPr>
      </w:pPr>
      <w:r w:rsidRPr="001A0DEB">
        <w:rPr>
          <w:rFonts w:ascii="Arial" w:hAnsi="Arial" w:cs="Arial"/>
          <w:b/>
          <w:lang w:val="pl-PL"/>
        </w:rPr>
        <w:t>5</w:t>
      </w:r>
      <w:r w:rsidRPr="001A0DEB">
        <w:rPr>
          <w:rFonts w:ascii="Arial" w:hAnsi="Arial" w:cs="Arial"/>
          <w:b/>
          <w:bCs/>
          <w:lang w:val="pl-PL"/>
        </w:rPr>
        <w:t>.</w:t>
      </w:r>
      <w:r>
        <w:rPr>
          <w:rFonts w:ascii="Arial" w:hAnsi="Arial" w:cs="Arial"/>
          <w:b/>
          <w:bCs/>
          <w:lang w:val="pl-PL"/>
        </w:rPr>
        <w:t>4</w:t>
      </w:r>
      <w:r w:rsidRPr="001A0DEB">
        <w:rPr>
          <w:rFonts w:ascii="Arial" w:hAnsi="Arial" w:cs="Arial"/>
          <w:b/>
          <w:bCs/>
          <w:lang w:val="pl-PL"/>
        </w:rPr>
        <w:t>.1.  place i nawierzchnie</w:t>
      </w:r>
      <w:r>
        <w:rPr>
          <w:rFonts w:ascii="Arial" w:hAnsi="Arial" w:cs="Arial"/>
          <w:b/>
          <w:bCs/>
          <w:lang w:val="pl-PL"/>
        </w:rPr>
        <w:t xml:space="preserve"> bezpieczne</w:t>
      </w:r>
    </w:p>
    <w:p w:rsidR="00372261" w:rsidRPr="00372261" w:rsidRDefault="00372261" w:rsidP="00372261">
      <w:pPr>
        <w:autoSpaceDE w:val="0"/>
        <w:autoSpaceDN w:val="0"/>
        <w:adjustRightInd w:val="0"/>
        <w:spacing w:after="0" w:line="240" w:lineRule="auto"/>
        <w:rPr>
          <w:rFonts w:ascii="Arial" w:hAnsi="Arial" w:cs="Arial"/>
          <w:b/>
          <w:bCs/>
          <w:lang w:val="pl-PL"/>
        </w:rPr>
      </w:pPr>
      <w:r w:rsidRPr="00372261">
        <w:rPr>
          <w:rFonts w:ascii="Arial" w:hAnsi="Arial" w:cs="Arial"/>
          <w:b/>
          <w:bCs/>
          <w:lang w:val="pl-PL"/>
        </w:rPr>
        <w:t>Opis elastycznej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Nawierzchnia rekreacyjna , poliuretanowo-gumowa standardowo występująca w elementach o wymiarach 500x500mm i grubości 40mm. Waga jednej płytki minimum 7kg (28 kg/m2).</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Nawierzchnie powinny być stosowane zgodnie z instrukcjami producenta i projektem technicznym opracowanym dla określonego zastosowania.</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Wszelkie roboty budowlane winny być prowadzone zgodnie ze sztuką</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budowlaną i polskimi normami. Spadki na nawierzchniach należy ukształtować w ten sposób aby woda spłynęła poza teren placu zabaw.</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Nawierzchnia musi być wodoprzepuszczalna, składać się z jednolitej</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mieszaniny granulatu gumowego SBR oraz kleju poliuretanowego.</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Opcjonalnie płytka może być pokryta warstwą kolorowego granulatu EPDM.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Wierzchnia cześć płytki powinna być gładka po obwodzie sfrezowana.</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Spod płytki powinien składać się maksymalnie z 16 wystających kwadratowych, gładkich pól imitujących „tabliczkę czekolady”. Nie dopuszcza się do stosowania płytek posiadających więcej niż 16 wystających pół lub zamiast nich wgłębień gdyż jakość produktu ulegnie wyraźnemu pogorszeniu a także nie gwarantuje stabilnego osadzenia na podłożu.</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Łączenie elementów nawierzchni następuje dzięki wykorzystaniu okrągłych, karbowanych kołków montażowych o długości nie mniejszej niż 9,5cm. Osiem kołków montażowych jest umieszczanych w dwóch krawędziach każdego elementu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Zaleca się układanie płytek w „cegiełkę” tj. jeden rząd względem drugiego przesunięty o pół płytki.</w:t>
      </w:r>
    </w:p>
    <w:p w:rsidR="00372261" w:rsidRPr="00372261" w:rsidRDefault="00372261" w:rsidP="00372261">
      <w:pPr>
        <w:autoSpaceDE w:val="0"/>
        <w:autoSpaceDN w:val="0"/>
        <w:adjustRightInd w:val="0"/>
        <w:spacing w:after="0" w:line="240" w:lineRule="auto"/>
        <w:rPr>
          <w:rFonts w:ascii="Arial" w:eastAsia="ArialMT" w:hAnsi="Arial" w:cs="Arial"/>
          <w:lang w:val="pl-PL"/>
        </w:rPr>
      </w:pPr>
    </w:p>
    <w:p w:rsidR="00372261" w:rsidRPr="00372261" w:rsidRDefault="00372261" w:rsidP="00372261">
      <w:pPr>
        <w:autoSpaceDE w:val="0"/>
        <w:autoSpaceDN w:val="0"/>
        <w:adjustRightInd w:val="0"/>
        <w:spacing w:after="0" w:line="240" w:lineRule="auto"/>
        <w:rPr>
          <w:rFonts w:ascii="Arial" w:hAnsi="Arial" w:cs="Arial"/>
          <w:b/>
          <w:bCs/>
          <w:lang w:val="pl-PL"/>
        </w:rPr>
      </w:pPr>
      <w:r w:rsidRPr="00372261">
        <w:rPr>
          <w:rFonts w:ascii="Arial" w:hAnsi="Arial" w:cs="Arial"/>
          <w:b/>
          <w:bCs/>
          <w:lang w:val="pl-PL"/>
        </w:rPr>
        <w:t>Wymagane dokumenty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Atest Higieniczny PZH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Certyfikat na bezpieczeństwo upadku z wysokości do 1,0m uzyskany zgodnie z EN-PN 1177</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Karta techniczna produktu</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4. Gwarancja na 36 miesiące potwierdzona przez producenta lub jego</w:t>
      </w:r>
    </w:p>
    <w:p w:rsidR="00372261" w:rsidRPr="00372261" w:rsidRDefault="00372261" w:rsidP="00372261">
      <w:pPr>
        <w:autoSpaceDE w:val="0"/>
        <w:autoSpaceDN w:val="0"/>
        <w:adjustRightInd w:val="0"/>
        <w:spacing w:after="0" w:line="240" w:lineRule="auto"/>
        <w:rPr>
          <w:rFonts w:ascii="Arial" w:hAnsi="Arial" w:cs="Arial"/>
          <w:i/>
          <w:iCs/>
          <w:lang w:val="pl-PL"/>
        </w:rPr>
      </w:pPr>
      <w:r w:rsidRPr="00372261">
        <w:rPr>
          <w:rFonts w:ascii="Arial" w:eastAsia="ArialMT" w:hAnsi="Arial" w:cs="Arial"/>
          <w:lang w:val="pl-PL"/>
        </w:rPr>
        <w:t>przedstawiciela</w:t>
      </w:r>
      <w:r w:rsidRPr="00372261">
        <w:rPr>
          <w:rFonts w:ascii="Arial" w:hAnsi="Arial" w:cs="Arial"/>
          <w:i/>
          <w:iCs/>
          <w:lang w:val="pl-PL"/>
        </w:rPr>
        <w:t xml:space="preserve"> </w:t>
      </w:r>
    </w:p>
    <w:p w:rsidR="00372261" w:rsidRPr="00372261" w:rsidRDefault="00372261" w:rsidP="00372261">
      <w:pPr>
        <w:autoSpaceDE w:val="0"/>
        <w:autoSpaceDN w:val="0"/>
        <w:adjustRightInd w:val="0"/>
        <w:spacing w:after="0" w:line="240" w:lineRule="auto"/>
        <w:rPr>
          <w:rFonts w:ascii="Arial" w:hAnsi="Arial" w:cs="Arial"/>
          <w:b/>
          <w:bCs/>
          <w:lang w:val="pl-PL"/>
        </w:rPr>
      </w:pPr>
      <w:r w:rsidRPr="00372261">
        <w:rPr>
          <w:rFonts w:ascii="Arial" w:hAnsi="Arial" w:cs="Arial"/>
          <w:b/>
          <w:bCs/>
          <w:lang w:val="pl-PL"/>
        </w:rPr>
        <w:t>Wymagane minimalne parametry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Nazwa wartość</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Materiał - granulat gumowy 90%  - poliuretan   10% </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Waga płytki gr. 45 mm ≥ 28 kg/m2</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Twardość – </w:t>
      </w:r>
      <w:proofErr w:type="spellStart"/>
      <w:r w:rsidRPr="00372261">
        <w:rPr>
          <w:rFonts w:ascii="Arial" w:eastAsia="ArialMT" w:hAnsi="Arial" w:cs="Arial"/>
          <w:lang w:val="pl-PL"/>
        </w:rPr>
        <w:t>wsp</w:t>
      </w:r>
      <w:proofErr w:type="spellEnd"/>
      <w:r w:rsidRPr="00372261">
        <w:rPr>
          <w:rFonts w:ascii="Arial" w:eastAsia="ArialMT" w:hAnsi="Arial" w:cs="Arial"/>
          <w:lang w:val="pl-PL"/>
        </w:rPr>
        <w:t xml:space="preserve">. </w:t>
      </w:r>
      <w:proofErr w:type="spellStart"/>
      <w:r w:rsidRPr="00372261">
        <w:rPr>
          <w:rFonts w:ascii="Arial" w:eastAsia="ArialMT" w:hAnsi="Arial" w:cs="Arial"/>
          <w:lang w:val="pl-PL"/>
        </w:rPr>
        <w:t>Shore</w:t>
      </w:r>
      <w:proofErr w:type="spellEnd"/>
      <w:r w:rsidRPr="00372261">
        <w:rPr>
          <w:rFonts w:ascii="Arial" w:eastAsia="ArialMT" w:hAnsi="Arial" w:cs="Arial"/>
          <w:lang w:val="pl-PL"/>
        </w:rPr>
        <w:t xml:space="preserve"> A 65-70</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Gęstość poprzeczna ≥ 780 kg/m3</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Wytrzymałość na rozciąganie 1/A 0,75 N/mm2 (DIN53571/A)</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Wydłużenie przy zerwaniu 1/A 71% (DIN 53571/A)</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Odporność na rozdzieranie brak rozdarcia (48h, 50 pphm;25oC, 02/10 %</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wydłużenie)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Wytrzymałość na pęknięcia w niskiej temperaturze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brak pęknięć (24h, temp. -40oC)</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Ognioodporność klasa B2 – zgodnie z normą DIN 4102</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Współczynnik przepuszczania  ciepła 1,96 –10 – przekracza </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wartość ok.3,6</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Wartość przewodzenia ciepła 0,08 W/m2 k</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Współczynnik rozpuszczalności zgodny z normą EN 71</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Trwałość odporne na działanie kwasów i rozpuszczalników</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Oporność powierzchniowa min. 10 </w:t>
      </w:r>
      <w:r w:rsidRPr="00372261">
        <w:rPr>
          <w:rFonts w:ascii="Arial" w:eastAsia="ArialMT" w:hAnsi="Arial" w:cs="Arial"/>
        </w:rPr>
        <w:t>Ω</w:t>
      </w:r>
      <w:r w:rsidRPr="00372261">
        <w:rPr>
          <w:rFonts w:ascii="Arial" w:eastAsia="ArialMT" w:hAnsi="Arial" w:cs="Arial"/>
          <w:lang w:val="pl-PL"/>
        </w:rPr>
        <w:t xml:space="preserve"> (napięcie testowe 1000 V)</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Mrozoodporność brak rozdarcia (65 </w:t>
      </w:r>
      <w:proofErr w:type="spellStart"/>
      <w:r w:rsidRPr="00372261">
        <w:rPr>
          <w:rFonts w:ascii="Arial" w:eastAsia="ArialMT" w:hAnsi="Arial" w:cs="Arial"/>
          <w:lang w:val="pl-PL"/>
        </w:rPr>
        <w:t>ShA</w:t>
      </w:r>
      <w:proofErr w:type="spellEnd"/>
      <w:r w:rsidRPr="00372261">
        <w:rPr>
          <w:rFonts w:ascii="Arial" w:eastAsia="ArialMT" w:hAnsi="Arial" w:cs="Arial"/>
          <w:lang w:val="pl-PL"/>
        </w:rPr>
        <w:t>)</w:t>
      </w:r>
    </w:p>
    <w:p w:rsidR="00372261" w:rsidRPr="00372261" w:rsidRDefault="00372261" w:rsidP="00372261">
      <w:pPr>
        <w:autoSpaceDE w:val="0"/>
        <w:autoSpaceDN w:val="0"/>
        <w:adjustRightInd w:val="0"/>
        <w:spacing w:after="0" w:line="240" w:lineRule="auto"/>
        <w:rPr>
          <w:rFonts w:ascii="Arial" w:eastAsia="ArialMT" w:hAnsi="Arial" w:cs="Arial"/>
          <w:b/>
          <w:bCs/>
          <w:lang w:val="pl-PL"/>
        </w:rPr>
      </w:pPr>
      <w:r w:rsidRPr="00372261">
        <w:rPr>
          <w:rFonts w:ascii="Arial" w:eastAsia="ArialMT" w:hAnsi="Arial" w:cs="Arial"/>
          <w:b/>
          <w:bCs/>
          <w:lang w:val="pl-PL"/>
        </w:rPr>
        <w:t>Charakterystyka podbudowy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Elementy nawierzchni mogą być instalowane na równych i stabilnych podłożach; podbudowa z kruszyw mineralnych.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Podłoże powinno być wolne od zanieczyszczeń organicznych, kurzu, błota, piasku itp.</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Nie może być zaolejone (plamy należy usunąć).</w:t>
      </w:r>
    </w:p>
    <w:p w:rsidR="00372261" w:rsidRPr="00372261" w:rsidRDefault="00372261" w:rsidP="00372261">
      <w:pPr>
        <w:autoSpaceDE w:val="0"/>
        <w:autoSpaceDN w:val="0"/>
        <w:adjustRightInd w:val="0"/>
        <w:spacing w:after="0" w:line="240" w:lineRule="auto"/>
        <w:rPr>
          <w:rFonts w:ascii="Arial" w:eastAsia="ArialMT" w:hAnsi="Arial" w:cs="Arial"/>
          <w:lang w:val="pl-PL"/>
        </w:rPr>
      </w:pPr>
    </w:p>
    <w:p w:rsidR="00372261" w:rsidRPr="00372261" w:rsidRDefault="00372261" w:rsidP="00372261">
      <w:pPr>
        <w:autoSpaceDE w:val="0"/>
        <w:autoSpaceDN w:val="0"/>
        <w:adjustRightInd w:val="0"/>
        <w:spacing w:after="0" w:line="240" w:lineRule="auto"/>
        <w:rPr>
          <w:rFonts w:ascii="Arial" w:eastAsia="ArialMT" w:hAnsi="Arial" w:cs="Arial"/>
          <w:b/>
          <w:bCs/>
          <w:lang w:val="pl-PL"/>
        </w:rPr>
      </w:pPr>
      <w:r w:rsidRPr="00372261">
        <w:rPr>
          <w:rFonts w:ascii="Arial" w:eastAsia="ArialMT" w:hAnsi="Arial" w:cs="Arial"/>
          <w:b/>
          <w:bCs/>
          <w:lang w:val="pl-PL"/>
        </w:rPr>
        <w:t>Konstrukcja nawierzchni –  40 mm: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Nawierzchnia amortyzująca lub komunikacyjna w płytkach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Kruszywo łamane 0,05-5 mm gr. 5 cm (pod płytki komunikacyjne 7cm)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Kruszywo łamane 0-30 mm gr. 15 cm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4. Piasek zagęszczony do Id &gt; 0,5 gr. 15 cm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5. Grunt rodzimy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(podane grubości warstw odnoszą się do grubości po zagęszczeniu)</w:t>
      </w:r>
    </w:p>
    <w:p w:rsidR="00372261" w:rsidRPr="003F03E2" w:rsidRDefault="00372261" w:rsidP="00372261">
      <w:pPr>
        <w:autoSpaceDE w:val="0"/>
        <w:autoSpaceDN w:val="0"/>
        <w:adjustRightInd w:val="0"/>
        <w:spacing w:after="0" w:line="240" w:lineRule="auto"/>
        <w:rPr>
          <w:rFonts w:ascii="Arial" w:eastAsia="ArialMT" w:hAnsi="Arial" w:cs="Arial"/>
          <w:b/>
          <w:bCs/>
          <w:lang w:val="pl-PL"/>
        </w:rPr>
      </w:pPr>
      <w:r w:rsidRPr="003F03E2">
        <w:rPr>
          <w:rFonts w:ascii="Arial" w:eastAsia="ArialMT" w:hAnsi="Arial" w:cs="Arial"/>
          <w:b/>
          <w:bCs/>
          <w:lang w:val="pl-PL"/>
        </w:rPr>
        <w:t>Sposób układania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Gotowe płyty są układane ręcznie w sposób przemienny na stabilnej podbudowie.</w:t>
      </w:r>
    </w:p>
    <w:p w:rsidR="00372261" w:rsidRPr="003F03E2"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Trwałe łączenie elementów nawierzchni następuje dzięki wykorzystaniu specjalnie karbowanych kołków montażowych </w:t>
      </w:r>
      <w:r w:rsidRPr="00372261">
        <w:rPr>
          <w:rFonts w:ascii="Arial" w:eastAsia="ArialMT" w:hAnsi="Arial" w:cs="Arial"/>
        </w:rPr>
        <w:t>φ</w:t>
      </w:r>
      <w:r w:rsidRPr="00372261">
        <w:rPr>
          <w:rFonts w:ascii="Arial" w:eastAsia="ArialMT" w:hAnsi="Arial" w:cs="Arial"/>
          <w:lang w:val="pl-PL"/>
        </w:rPr>
        <w:t xml:space="preserve"> 8mm x 95mm. Osiem kołków montażowych jest umieszczanych w dwóch krawędziach każdego elementu nawierzchni. </w:t>
      </w:r>
      <w:r w:rsidRPr="003F03E2">
        <w:rPr>
          <w:rFonts w:ascii="Arial" w:eastAsia="ArialMT" w:hAnsi="Arial" w:cs="Arial"/>
          <w:lang w:val="pl-PL"/>
        </w:rPr>
        <w:t>Każdy element trwale łączy ze sobą cztery kolejne elementy.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Płytki można przyklejać do podłoża lub łączyć ze sobą systemowym klejem.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Do wykończenia powierzchni można użyć elementy wykończeniowe – krawężniki elastyczne 3 x 25 x 100 cm, na ławie betonowej; ułożone równo z nawierzchnią lub 1cm poniżej.</w:t>
      </w:r>
    </w:p>
    <w:p w:rsidR="00372261" w:rsidRPr="00372261" w:rsidRDefault="00372261" w:rsidP="00372261">
      <w:pPr>
        <w:autoSpaceDE w:val="0"/>
        <w:autoSpaceDN w:val="0"/>
        <w:adjustRightInd w:val="0"/>
        <w:spacing w:after="0" w:line="240" w:lineRule="auto"/>
        <w:rPr>
          <w:rFonts w:ascii="Arial" w:eastAsia="ArialMT" w:hAnsi="Arial" w:cs="Arial"/>
          <w:b/>
          <w:bCs/>
          <w:lang w:val="pl-PL"/>
        </w:rPr>
      </w:pPr>
      <w:r w:rsidRPr="00372261">
        <w:rPr>
          <w:rFonts w:ascii="Arial" w:eastAsia="ArialMT" w:hAnsi="Arial" w:cs="Arial"/>
          <w:b/>
          <w:bCs/>
          <w:lang w:val="pl-PL"/>
        </w:rPr>
        <w:t>Warunki niezbędne do prawidłowej instalacji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 xml:space="preserve">Prace powinny być wykonywane przez cały czas instalacji w temperaturze powyżej +7 </w:t>
      </w:r>
      <w:proofErr w:type="spellStart"/>
      <w:r w:rsidRPr="00372261">
        <w:rPr>
          <w:rFonts w:ascii="Arial" w:eastAsia="ArialMT" w:hAnsi="Arial" w:cs="Arial"/>
          <w:lang w:val="pl-PL"/>
        </w:rPr>
        <w:t>oC</w:t>
      </w:r>
      <w:proofErr w:type="spellEnd"/>
      <w:r w:rsidRPr="00372261">
        <w:rPr>
          <w:rFonts w:ascii="Arial" w:eastAsia="ArialMT" w:hAnsi="Arial" w:cs="Arial"/>
          <w:lang w:val="pl-PL"/>
        </w:rPr>
        <w:t xml:space="preserve"> oraz przy braku opadów atmosferycznych.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W przypadku konieczności klejenia nawierzchni należy zwrócić uwagę aby podczas wykonywania prac bezwzględnie przestrzegać aby wilgotność otoczenia oscylowała w przedziale 40-90%, a temperatura podłoża powinna być wyższa o co najmniej 3 0C od panującej w danym miejscu temperatury punktu rosy.</w:t>
      </w:r>
    </w:p>
    <w:p w:rsidR="00372261" w:rsidRPr="003F03E2" w:rsidRDefault="00372261" w:rsidP="00372261">
      <w:pPr>
        <w:autoSpaceDE w:val="0"/>
        <w:autoSpaceDN w:val="0"/>
        <w:adjustRightInd w:val="0"/>
        <w:spacing w:after="0" w:line="240" w:lineRule="auto"/>
        <w:rPr>
          <w:rFonts w:ascii="Arial" w:eastAsia="ArialMT" w:hAnsi="Arial" w:cs="Arial"/>
          <w:b/>
          <w:bCs/>
          <w:lang w:val="pl-PL"/>
        </w:rPr>
      </w:pPr>
      <w:r w:rsidRPr="003F03E2">
        <w:rPr>
          <w:rFonts w:ascii="Arial" w:eastAsia="ArialMT" w:hAnsi="Arial" w:cs="Arial"/>
          <w:b/>
          <w:bCs/>
          <w:lang w:val="pl-PL"/>
        </w:rPr>
        <w:t>Sposób przeprowadzenia odbioru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Nawierzchnia powinna posiadać wymaganą grubość celem zapewnienia bezpieczeństwa upadków z żądanej wysokości.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Płytki elastyczne powinny posiadać jednorodną fakturę zewnętrzną.</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Szczeliny pomiędzy płytkami nie powinny być większe niż ok. 5mm.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4. Równość nawierzchni powinna mieścić się w przedziale +/- 5 mm na łacie 2 m.</w:t>
      </w:r>
    </w:p>
    <w:p w:rsidR="00372261" w:rsidRPr="00372261" w:rsidRDefault="00372261" w:rsidP="00372261">
      <w:pPr>
        <w:autoSpaceDE w:val="0"/>
        <w:autoSpaceDN w:val="0"/>
        <w:adjustRightInd w:val="0"/>
        <w:spacing w:after="0" w:line="240" w:lineRule="auto"/>
        <w:rPr>
          <w:rFonts w:ascii="Arial" w:eastAsia="ArialMT" w:hAnsi="Arial" w:cs="Arial"/>
          <w:b/>
          <w:bCs/>
          <w:lang w:val="pl-PL"/>
        </w:rPr>
      </w:pPr>
      <w:r w:rsidRPr="00372261">
        <w:rPr>
          <w:rFonts w:ascii="Arial" w:eastAsia="ArialMT" w:hAnsi="Arial" w:cs="Arial"/>
          <w:b/>
          <w:bCs/>
          <w:lang w:val="pl-PL"/>
        </w:rPr>
        <w:t>Sposób użytkowania i konserwacji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 Elementy są nawierzchniami rekreacyjnymi i do tego celu powinny służyć.</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2. Należy dbać, aby na nawierzchni nie znajdowały się kamienie lub inne twarde przedmioty, które przy nadepnięciu na nie mogą spowodować uszkodzenie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3. Należy unikać wnoszenia na nawierzchnię ziemi lub błota a także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systematycznie usuwać pojawiające się na nawierzchni zabrudzenia i śmieci (liście, kamienie, papiery, błoto, śmieci, igliwie ) Użytkownik powinien prowadzić bieżącą pielęgnację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4. Unikać zabrudzeń olejem, emulsją asfaltową oraz innymi środkami</w:t>
      </w:r>
    </w:p>
    <w:p w:rsidR="00372261" w:rsidRPr="003F03E2" w:rsidRDefault="00372261" w:rsidP="00372261">
      <w:pPr>
        <w:autoSpaceDE w:val="0"/>
        <w:autoSpaceDN w:val="0"/>
        <w:adjustRightInd w:val="0"/>
        <w:spacing w:after="0" w:line="240" w:lineRule="auto"/>
        <w:rPr>
          <w:rFonts w:ascii="Arial" w:eastAsia="ArialMT" w:hAnsi="Arial" w:cs="Arial"/>
          <w:lang w:val="pl-PL"/>
        </w:rPr>
      </w:pPr>
      <w:r w:rsidRPr="003F03E2">
        <w:rPr>
          <w:rFonts w:ascii="Arial" w:eastAsia="ArialMT" w:hAnsi="Arial" w:cs="Arial"/>
          <w:lang w:val="pl-PL"/>
        </w:rPr>
        <w:t>chemicznymi powodującymi odbarwienie nawierzchni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5. Nie należy ustawiać bezpośrednio na nawierzchni żadnych obiektów o ostrych krawędziach.</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6. Nawierzchnia nie nadaje się do jazdy na łyżworolkach, rowerach, motorach itp.</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7. Przejazd samochodami ( policja, straż, pogotowie ratunkowe i inne służby komunalne ) powinien być kontrolowany - również ze względu na nośność podbudowy.</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8. Nie dopuszczać do sytuacji aby nawierzchnia znajdowała się w wodzie np. poprzez nie prawidłowe wyprofilowanie podłoża nieprzepuszczalnego lub nie zastosowania odwodnienia w podłożu przepuszczalnym.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9. W przypadku zabrudzenia nawierzchni ziemią, piaskiem czy błotem należy nawierzchnię oczyścić przy pomocy silnego strumienia wody. Większe śmieci można usunąć ręcznie lub przy użyciu szczotki.</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10. Do gruntownego czyszczenia zalecamy stosowanie beztłuszczowego</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aktywnego detergentu.</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11. Kolorowe nawierzchnie mogą być odnawiane poprzez użycie specjalnej powłoki w sprayu.</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12. W przypadku płytek z nakładką wykonaną z granulatu EPDM, silne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zabrudzenia spowodowane czynnikami środowiska mogą być ścierane.</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13. Odbarwienia mogą występować na skutek występowania długotrwałej wilgoci lub przez rożne rośliny znajdujące się w bezpośrednim sąsiedztwie płytek.</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14. Tolerancja produkcyjna grubości nawierzchni wynosi +/- 3 mm.</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15. Miejscowe wytarcia w miejscach najbardziej eksploatowanych mogą</w:t>
      </w:r>
    </w:p>
    <w:p w:rsidR="00372261" w:rsidRPr="00372261" w:rsidRDefault="00372261" w:rsidP="00372261">
      <w:pPr>
        <w:autoSpaceDE w:val="0"/>
        <w:autoSpaceDN w:val="0"/>
        <w:adjustRightInd w:val="0"/>
        <w:spacing w:after="0" w:line="240" w:lineRule="auto"/>
        <w:rPr>
          <w:rFonts w:ascii="Arial" w:eastAsia="ArialMT" w:hAnsi="Arial" w:cs="Arial"/>
          <w:lang w:val="pl-PL"/>
        </w:rPr>
      </w:pPr>
      <w:r w:rsidRPr="00372261">
        <w:rPr>
          <w:rFonts w:ascii="Arial" w:eastAsia="ArialMT" w:hAnsi="Arial" w:cs="Arial"/>
          <w:lang w:val="pl-PL"/>
        </w:rPr>
        <w:t>skutkować przebarwieniem lub wykruszeniem nawierzchni co jest widoczne przede wszystkim na dużych powierzchniach.</w:t>
      </w:r>
    </w:p>
    <w:p w:rsidR="001A0DEB" w:rsidRPr="00655BA8" w:rsidRDefault="001A0DEB" w:rsidP="001A0DEB">
      <w:pPr>
        <w:autoSpaceDE w:val="0"/>
        <w:autoSpaceDN w:val="0"/>
        <w:adjustRightInd w:val="0"/>
        <w:spacing w:after="0" w:line="240" w:lineRule="auto"/>
        <w:rPr>
          <w:rFonts w:ascii="Arial" w:hAnsi="Arial" w:cs="Arial"/>
          <w:lang w:val="pl-PL"/>
        </w:rPr>
      </w:pPr>
    </w:p>
    <w:p w:rsidR="001A0DEB" w:rsidRPr="006A5DC6" w:rsidRDefault="001A0DEB" w:rsidP="00E6141E">
      <w:pPr>
        <w:autoSpaceDE w:val="0"/>
        <w:autoSpaceDN w:val="0"/>
        <w:adjustRightInd w:val="0"/>
        <w:spacing w:after="0" w:line="240" w:lineRule="auto"/>
        <w:jc w:val="both"/>
        <w:rPr>
          <w:rFonts w:ascii="Arial" w:hAnsi="Arial" w:cs="Arial"/>
          <w:lang w:val="pl-PL"/>
        </w:rPr>
      </w:pP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5.5. Obrzeża betonowe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Obrzeża ustawiać należy na ławie betonowej. Ławy betonowe wykonać należy w deskowaniu, z ręcznym rozścieleniem, wyrównaniem i ubiciem mieszanki betonowej. Część ławy stanowiącej opór wykonać należy po ustawieniu obrzeża. Ławy należy pielęgnować przez polewanie wodą. Spoiny wypełniać zaprawą cementowo-piaskową.</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6.KONTROLA JAKOŚCI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6.1.Ogólne zasady </w:t>
      </w:r>
    </w:p>
    <w:p w:rsidR="006A5DC6"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Ogólne wymagania dotyczące kontroli jakości robót podano w SST-0 „Wymagania ogólne" pkt. 6.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6.2. Podbudowa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Przed przystąpieniem do robót Wykonawca powinien wykonać badania kruszyw przeznaczonych do wykonania robót i przedstawić wyniki tych badań Zamawiającemu lub ustanowionemu Inspektorowi Nadzoru w celu akceptacji materiałów.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uziarnienie mieszanki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Uziarnienie mieszanki powinno być zgodne z wymogami. Próbki należy pobierać w sposób losowy, z rozłożonej warstwy, przed jej zagęszczeniem. Wyniki powinny być na bieżąco przekazywane Zamawiającemu lub ustanowionemu Inspektorowi Nadzoru .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wilgotność mieszanki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Wilgotność mieszanki powinna odpowiadać wilgotności optymalnej, określonej wg próby Proctora, zgodnie z PN-B-04481 (metoda II), z tolerancją +10%, -20%. Wilgotność należy określać wg PN-B-06714-17.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zagęszczenie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Zagęszczenie każdej warstwy powinno odbywać się aż do osiągnięcia wymaganego wskaźnika zagęszczenia. Zagęszczenie podbudowy należy sprawdzać wg BN-77/8931-12. w przypadku gdy przeprowadzenie badania jest niemożliwe ze względu na gruboziarniste kruszywo, kontrolę zagęszczenia należy oprzeć na metodzie obciążeń płytowych wg BN-64/8931-02 i wykonywać wg zaleceń Zamawiającego lub ustanowionego Inspektora Nadzoru. </w:t>
      </w:r>
    </w:p>
    <w:p w:rsidR="0009064E" w:rsidRPr="006A5DC6" w:rsidRDefault="0009064E" w:rsidP="00E6141E">
      <w:pPr>
        <w:autoSpaceDE w:val="0"/>
        <w:autoSpaceDN w:val="0"/>
        <w:adjustRightInd w:val="0"/>
        <w:spacing w:after="0" w:line="240" w:lineRule="auto"/>
        <w:jc w:val="both"/>
        <w:rPr>
          <w:rFonts w:ascii="Arial" w:hAnsi="Arial" w:cs="Arial"/>
          <w:i/>
          <w:iCs/>
          <w:lang w:val="pl-PL"/>
        </w:rPr>
      </w:pPr>
      <w:r w:rsidRPr="006A5DC6">
        <w:rPr>
          <w:rFonts w:ascii="Arial" w:hAnsi="Arial" w:cs="Arial"/>
          <w:b/>
          <w:bCs/>
          <w:i/>
          <w:iCs/>
          <w:lang w:val="pl-PL"/>
        </w:rPr>
        <w:t xml:space="preserve">szerokość podbudowy </w:t>
      </w:r>
    </w:p>
    <w:p w:rsid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Szerokość podbudowy nie może różnić się od opisu technicznego o więcej niż +10 cm,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-5 cm.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równość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Nierówności podłużne podbudowy należy mierzyć 4. metrową łatą lub planografem, zgodnie z BN-68/8931-04.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spadki poprzeczne podbudowy </w:t>
      </w:r>
    </w:p>
    <w:p w:rsid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Spadki poprzeczne podbudowy powinny być zgodne z opisem technicznym,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z tolerancją 0,5%.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rzędne wysokościowe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Różnice pomiędzy rzędnymi wysokościowymi podbudowy i rzędnymi opisu technicznego nie powinny przekraczać +1 cm, -2 cm.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grubość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Grubość podbudowy nie może różnić się od grubości opisu technicznego o więcej niż 10%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nośność podbudowy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Pomiary nośności podbudowy należy wykonać zgodnie z BN-64/8931-02.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6.2. Nawierzchnia z kostki betonowej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Przed przystąpieniem do robót Wykonawca powinien sprawdzić, czy producent kostek brukowych posiada aprobatę techniczną.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Sprawdzenie podsypki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Sprawdzenie podsypki w zakresie grubości i wymaganych spadków poprzecznych i podłużnych polega na sprawdzeniu zgodności z opisem technicznym oraz ST.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i/>
          <w:iCs/>
          <w:lang w:val="pl-PL"/>
        </w:rPr>
        <w:t xml:space="preserve">Sprawdzenie wykonania nawierzchni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Sprawdzenie prawidłowości wykonania nawierzchni z betonowych kostek brukowych polega na stwierdzeniu zgodności wykonania z opisem technicznym oraz wymaganiami niniejszej ST : </w:t>
      </w:r>
    </w:p>
    <w:p w:rsidR="0009064E" w:rsidRPr="006A5DC6" w:rsidRDefault="006A5DC6" w:rsidP="00E6141E">
      <w:pPr>
        <w:autoSpaceDE w:val="0"/>
        <w:autoSpaceDN w:val="0"/>
        <w:adjustRightInd w:val="0"/>
        <w:spacing w:after="44"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pomierzenie szerokości spoin, </w:t>
      </w:r>
    </w:p>
    <w:p w:rsidR="0009064E" w:rsidRPr="006A5DC6" w:rsidRDefault="006A5DC6" w:rsidP="00E6141E">
      <w:pPr>
        <w:autoSpaceDE w:val="0"/>
        <w:autoSpaceDN w:val="0"/>
        <w:adjustRightInd w:val="0"/>
        <w:spacing w:after="44"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sprawdzenie prawidłowości ubijania (wibrowania) </w:t>
      </w:r>
    </w:p>
    <w:p w:rsidR="0009064E" w:rsidRPr="006A5DC6" w:rsidRDefault="006A5DC6" w:rsidP="00E6141E">
      <w:pPr>
        <w:autoSpaceDE w:val="0"/>
        <w:autoSpaceDN w:val="0"/>
        <w:adjustRightInd w:val="0"/>
        <w:spacing w:after="44"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sprawdzenie prawidłowości wypełnienia spoin, </w:t>
      </w:r>
    </w:p>
    <w:p w:rsidR="0009064E" w:rsidRPr="006A5DC6" w:rsidRDefault="006A5DC6"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sprawdzenie cech geometrycznych chodnika </w:t>
      </w:r>
    </w:p>
    <w:p w:rsidR="0009064E" w:rsidRPr="006A5DC6" w:rsidRDefault="0009064E" w:rsidP="00E6141E">
      <w:pPr>
        <w:autoSpaceDE w:val="0"/>
        <w:autoSpaceDN w:val="0"/>
        <w:adjustRightInd w:val="0"/>
        <w:spacing w:after="0" w:line="240" w:lineRule="auto"/>
        <w:jc w:val="both"/>
        <w:rPr>
          <w:rFonts w:ascii="Arial" w:hAnsi="Arial" w:cs="Arial"/>
          <w:lang w:val="pl-PL"/>
        </w:rPr>
      </w:pP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6.3. Obrzeża betonowe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 xml:space="preserve">Kontroli podlegają: </w:t>
      </w:r>
    </w:p>
    <w:p w:rsidR="0009064E" w:rsidRPr="006A5DC6" w:rsidRDefault="006A5DC6" w:rsidP="00E6141E">
      <w:pPr>
        <w:autoSpaceDE w:val="0"/>
        <w:autoSpaceDN w:val="0"/>
        <w:adjustRightInd w:val="0"/>
        <w:spacing w:after="0"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wykonanie koryta, ław, ustawienie obrzeży i wypełnienie spoin. Kontrola jakości polega na wizualnej ocenie kompletności wykonanych robót związanych z odtworzeniem robót.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7.OBMIAR ROBÓT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7.1.Ogólne zasady obmiaru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Ogólne zasady obmiaru Robót podano w ST -00 „Wymagania ogólne" pkt 7.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7.2.Zasady </w:t>
      </w:r>
      <w:proofErr w:type="spellStart"/>
      <w:r w:rsidRPr="006A5DC6">
        <w:rPr>
          <w:rFonts w:ascii="Arial" w:hAnsi="Arial" w:cs="Arial"/>
          <w:b/>
          <w:bCs/>
          <w:color w:val="000000"/>
          <w:lang w:val="pl-PL"/>
        </w:rPr>
        <w:t>obmiarowania</w:t>
      </w:r>
      <w:proofErr w:type="spellEnd"/>
      <w:r w:rsidRPr="006A5DC6">
        <w:rPr>
          <w:rFonts w:ascii="Arial" w:hAnsi="Arial" w:cs="Arial"/>
          <w:b/>
          <w:bCs/>
          <w:color w:val="000000"/>
          <w:lang w:val="pl-PL"/>
        </w:rPr>
        <w:t xml:space="preserve">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Jednostką obmiarową jest m2 (metr kwadratowy) ułożenia nawierzchni z brukowej kostki betonowej </w:t>
      </w:r>
    </w:p>
    <w:p w:rsidR="0009064E" w:rsidRPr="006A5DC6" w:rsidRDefault="006A5DC6" w:rsidP="00E6141E">
      <w:pPr>
        <w:autoSpaceDE w:val="0"/>
        <w:autoSpaceDN w:val="0"/>
        <w:adjustRightInd w:val="0"/>
        <w:spacing w:after="36" w:line="240" w:lineRule="auto"/>
        <w:jc w:val="both"/>
        <w:rPr>
          <w:rFonts w:ascii="Arial" w:hAnsi="Arial" w:cs="Arial"/>
          <w:color w:val="000000"/>
          <w:lang w:val="pl-PL"/>
        </w:rPr>
      </w:pPr>
      <w:r w:rsidRPr="001A0DEB">
        <w:rPr>
          <w:rFonts w:ascii="Arial" w:hAnsi="Arial" w:cs="Arial"/>
          <w:color w:val="000000"/>
          <w:lang w:val="pl-PL"/>
        </w:rPr>
        <w:t>-</w:t>
      </w:r>
      <w:r w:rsidR="0009064E" w:rsidRPr="006A5DC6">
        <w:rPr>
          <w:rFonts w:ascii="Arial" w:hAnsi="Arial" w:cs="Arial"/>
          <w:color w:val="000000"/>
          <w:lang w:val="pl-PL"/>
        </w:rPr>
        <w:t xml:space="preserve"> </w:t>
      </w:r>
      <w:r w:rsidR="0009064E" w:rsidRPr="006A5DC6">
        <w:rPr>
          <w:rFonts w:ascii="Arial" w:hAnsi="Arial" w:cs="Arial"/>
          <w:b/>
          <w:bCs/>
          <w:color w:val="000000"/>
          <w:lang w:val="pl-PL"/>
        </w:rPr>
        <w:t xml:space="preserve">m2 : </w:t>
      </w:r>
    </w:p>
    <w:p w:rsidR="0009064E" w:rsidRPr="006A5DC6" w:rsidRDefault="0009064E" w:rsidP="00E6141E">
      <w:pPr>
        <w:autoSpaceDE w:val="0"/>
        <w:autoSpaceDN w:val="0"/>
        <w:adjustRightInd w:val="0"/>
        <w:spacing w:after="36" w:line="240" w:lineRule="auto"/>
        <w:jc w:val="both"/>
        <w:rPr>
          <w:rFonts w:ascii="Arial" w:hAnsi="Arial" w:cs="Arial"/>
          <w:color w:val="000000"/>
          <w:lang w:val="pl-PL"/>
        </w:rPr>
      </w:pPr>
      <w:r w:rsidRPr="006A5DC6">
        <w:rPr>
          <w:rFonts w:ascii="Arial" w:hAnsi="Arial" w:cs="Arial"/>
          <w:color w:val="000000"/>
          <w:lang w:val="pl-PL"/>
        </w:rPr>
        <w:t xml:space="preserve"> wykonanej podbudowy z kruszywa łamanego </w:t>
      </w:r>
    </w:p>
    <w:p w:rsidR="0009064E" w:rsidRPr="006A5DC6" w:rsidRDefault="006A5DC6" w:rsidP="00E6141E">
      <w:pPr>
        <w:autoSpaceDE w:val="0"/>
        <w:autoSpaceDN w:val="0"/>
        <w:adjustRightInd w:val="0"/>
        <w:spacing w:after="36"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wykonanej warstwy odsączającej z piasku </w:t>
      </w:r>
    </w:p>
    <w:p w:rsidR="0009064E" w:rsidRPr="006A5DC6" w:rsidRDefault="006A5DC6"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wykonanej podsypki z odsiewek kamiennych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Wielkości obmiarowe określa się na podstawie opisu technicznego  z uwzględnieniem zmian zaakceptowanych przez Zamawiającego lub ustanowionego Inspektora Nadzoru i sprawdzonych w naturze.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8.ODBIÓR ROBÓT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8.1.Ogólne zasady odbioru Robót.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Ogólne zasady odbioru robót podano w specyfikacji ST-00.00. „ Wymagania ogólne”. Odbioru robót należy dokonać zgodnie z Warunkami Technicznymi Wykonania i Obmiaru Robót Budowlano – Montażowych. Roboty uznaje się za zgodne z opisem technicznym, ST i wymaganiami Zamawiającego lub ustanowionego Inspektora Nadzoru jeżeli wszystkie pomiary i badania z zachowaniem tolerancji dały wyniki pozytywne. Odbiorowi podlega wykonanie : korytowania, warstwy piaskowej, podsypki, podbudowy, obrzeży oraz nawierzchni betonowej. Odbiór robót zanikających należy zgłaszać Zamawiającemu lub ustanowionemu Inspektorowi Nadzoru z odpowiednim wyprzedzeniem, aby nie powodować przestoju w realizacji robót. Przy odbiorze nawierzchni sprawdzeniu podlega :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zgodność z dokumentacją techniczną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rodzaj zastosowanych materiałów, </w:t>
      </w:r>
    </w:p>
    <w:p w:rsidR="0009064E" w:rsidRPr="006A5DC6" w:rsidRDefault="006A5DC6" w:rsidP="00E6141E">
      <w:pPr>
        <w:autoSpaceDE w:val="0"/>
        <w:autoSpaceDN w:val="0"/>
        <w:adjustRightInd w:val="0"/>
        <w:spacing w:after="0" w:line="240" w:lineRule="auto"/>
        <w:jc w:val="both"/>
        <w:rPr>
          <w:rFonts w:ascii="Arial" w:hAnsi="Arial" w:cs="Arial"/>
          <w:color w:val="000000"/>
          <w:lang w:val="pl-PL"/>
        </w:rPr>
      </w:pPr>
      <w:r w:rsidRPr="001A0DEB">
        <w:rPr>
          <w:rFonts w:ascii="Arial" w:hAnsi="Arial" w:cs="Arial"/>
          <w:color w:val="000000"/>
          <w:lang w:val="pl-PL"/>
        </w:rPr>
        <w:t>-</w:t>
      </w:r>
      <w:r w:rsidR="0009064E" w:rsidRPr="006A5DC6">
        <w:rPr>
          <w:rFonts w:ascii="Arial" w:hAnsi="Arial" w:cs="Arial"/>
          <w:color w:val="000000"/>
          <w:lang w:val="pl-PL"/>
        </w:rPr>
        <w:t xml:space="preserve"> prawidłowość zastosowanych materiałów,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9.PODSTAWA PŁATNOŚCI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9.1.Ogólne zasady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Ogólne zasady dotyczące warunków płatności podane są w SST -0 „Wymagania ogólne" punkt 9.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b/>
          <w:bCs/>
          <w:color w:val="000000"/>
          <w:lang w:val="pl-PL"/>
        </w:rPr>
        <w:t xml:space="preserve">9.2.Zasady rozliczenia i płatności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 xml:space="preserve">Rozliczenie pomiędzy Zamawiającym a Wykonawcą za wykonane nawierzchni z kostki brukowej będzie dokonana według następującego sposobu - wynagrodzenie jednostkowe będzie uwzględniać wszystkie czynności, i badania składające się na wykonanie nawierzchni, określone dla tej Roboty w SST i kosztorysie ofertowym; Kwota jednostkowa za Roboty obejmuje: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robociznę bezpośrednią wraz z narzutami; </w:t>
      </w:r>
    </w:p>
    <w:p w:rsid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wartość zużytych materiałów podstawowych i pomocniczych wraz z ubytkami wynikającymi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Pr>
          <w:rFonts w:ascii="Arial" w:hAnsi="Arial" w:cs="Arial"/>
          <w:color w:val="000000"/>
          <w:lang w:val="pl-PL"/>
        </w:rPr>
        <w:t xml:space="preserve">  </w:t>
      </w:r>
      <w:r w:rsidR="0009064E" w:rsidRPr="006A5DC6">
        <w:rPr>
          <w:rFonts w:ascii="Arial" w:hAnsi="Arial" w:cs="Arial"/>
          <w:color w:val="000000"/>
          <w:lang w:val="pl-PL"/>
        </w:rPr>
        <w:t xml:space="preserve">z technologii robót z kosztami zakupu;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wartość pracy sprzętu z narzutami;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koszty pośrednie (ogólne) i zysk kalkulacyjny;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podatki zgodnie z obowiązującymi przepisami (bez podatku VAT); </w:t>
      </w:r>
    </w:p>
    <w:p w:rsidR="0009064E" w:rsidRPr="006A5DC6" w:rsidRDefault="006A5DC6" w:rsidP="00E6141E">
      <w:pPr>
        <w:autoSpaceDE w:val="0"/>
        <w:autoSpaceDN w:val="0"/>
        <w:adjustRightInd w:val="0"/>
        <w:spacing w:after="44"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przygotowanie stanowiska roboczego; </w:t>
      </w:r>
    </w:p>
    <w:p w:rsidR="0009064E" w:rsidRPr="006A5DC6" w:rsidRDefault="006A5DC6" w:rsidP="00E6141E">
      <w:pPr>
        <w:autoSpaceDE w:val="0"/>
        <w:autoSpaceDN w:val="0"/>
        <w:adjustRightInd w:val="0"/>
        <w:spacing w:after="0" w:line="240" w:lineRule="auto"/>
        <w:jc w:val="both"/>
        <w:rPr>
          <w:rFonts w:ascii="Arial" w:hAnsi="Arial" w:cs="Arial"/>
          <w:color w:val="000000"/>
          <w:lang w:val="pl-PL"/>
        </w:rPr>
      </w:pPr>
      <w:r w:rsidRPr="006A5DC6">
        <w:rPr>
          <w:rFonts w:ascii="Arial" w:hAnsi="Arial" w:cs="Arial"/>
          <w:color w:val="000000"/>
          <w:lang w:val="pl-PL"/>
        </w:rPr>
        <w:t>-</w:t>
      </w:r>
      <w:r w:rsidR="0009064E" w:rsidRPr="006A5DC6">
        <w:rPr>
          <w:rFonts w:ascii="Arial" w:hAnsi="Arial" w:cs="Arial"/>
          <w:color w:val="000000"/>
          <w:lang w:val="pl-PL"/>
        </w:rPr>
        <w:t xml:space="preserve"> oczyszczenie i likwidacja stanowiska roboczego; </w:t>
      </w:r>
    </w:p>
    <w:p w:rsidR="0009064E" w:rsidRPr="006A5DC6" w:rsidRDefault="0009064E" w:rsidP="00E6141E">
      <w:pPr>
        <w:autoSpaceDE w:val="0"/>
        <w:autoSpaceDN w:val="0"/>
        <w:adjustRightInd w:val="0"/>
        <w:spacing w:after="0" w:line="240" w:lineRule="auto"/>
        <w:jc w:val="both"/>
        <w:rPr>
          <w:rFonts w:ascii="Arial" w:hAnsi="Arial" w:cs="Arial"/>
          <w:color w:val="000000"/>
          <w:lang w:val="pl-PL"/>
        </w:rPr>
      </w:pP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color w:val="000000"/>
          <w:lang w:val="pl-PL"/>
        </w:rPr>
        <w:t xml:space="preserve">Kwota jednostkowa uwzględniają również przygotowanie stanowiska roboczego oraz wykonanie wszystkich niezbędnych robót pomocniczych i towarzyszących takich jak np. bariery zabezpieczające, oświetlenie tymczasowe, wywóz, wykonanie zaplecza socjalno-biurowego dla pracowników, zużycie </w:t>
      </w:r>
      <w:r w:rsidRPr="006A5DC6">
        <w:rPr>
          <w:rFonts w:ascii="Arial" w:hAnsi="Arial" w:cs="Arial"/>
          <w:lang w:val="pl-PL"/>
        </w:rPr>
        <w:t xml:space="preserve">energii elektrycznej i wody, oczyszczenie i likwidacja stanowisk roboczych i placu. W przypadku przyjęcia innych zasad określenia kwoty jednostkowej lub innych zasad rozliczeń pomiędzy Zamawiającym a Wykonawcą sprawy te muszą zostać szczegółowo ustalone w Umowie.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10.PRZEPISY ZWIĄZANE </w:t>
      </w:r>
    </w:p>
    <w:p w:rsidR="0009064E" w:rsidRPr="006A5DC6" w:rsidRDefault="0009064E" w:rsidP="00E6141E">
      <w:pPr>
        <w:autoSpaceDE w:val="0"/>
        <w:autoSpaceDN w:val="0"/>
        <w:adjustRightInd w:val="0"/>
        <w:spacing w:after="0" w:line="240" w:lineRule="auto"/>
        <w:jc w:val="both"/>
        <w:rPr>
          <w:rFonts w:ascii="Arial" w:hAnsi="Arial" w:cs="Arial"/>
          <w:lang w:val="pl-PL"/>
        </w:rPr>
      </w:pPr>
      <w:r w:rsidRPr="006A5DC6">
        <w:rPr>
          <w:rFonts w:ascii="Arial" w:hAnsi="Arial" w:cs="Arial"/>
          <w:b/>
          <w:bCs/>
          <w:lang w:val="pl-PL"/>
        </w:rPr>
        <w:t xml:space="preserve">10.1. Normy i Rozporządzenia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Rozporządzenie Ministra Budownictwa i Przemysłu Materiałów Budowlanych z dnia 28.03.1972 r. (Dz. U. Nr 13 z dn. 10.04.1972 r.). </w:t>
      </w:r>
    </w:p>
    <w:p w:rsid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Rozporządzenie Ministra Transportu i Gospodarki Morskiej z dnia 15 czerwca 1999 r. </w:t>
      </w:r>
    </w:p>
    <w:p w:rsid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w </w:t>
      </w:r>
      <w:r>
        <w:rPr>
          <w:rFonts w:ascii="Arial" w:hAnsi="Arial" w:cs="Arial"/>
          <w:lang w:val="pl-PL"/>
        </w:rPr>
        <w:t xml:space="preserve">-  </w:t>
      </w:r>
      <w:r w:rsidR="0009064E" w:rsidRPr="006A5DC6">
        <w:rPr>
          <w:rFonts w:ascii="Arial" w:hAnsi="Arial" w:cs="Arial"/>
          <w:lang w:val="pl-PL"/>
        </w:rPr>
        <w:t xml:space="preserve">sprawie przewozu drogowego materiałów niebezpiecznych (Dz. U. Nr 57, poz. 608 </w:t>
      </w:r>
    </w:p>
    <w:p w:rsidR="0009064E" w:rsidRP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ze zmianami). </w:t>
      </w:r>
    </w:p>
    <w:p w:rsid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Rozporządzenie Ministra Pracy i Polityki socjalnej z dnia 26.09.1997 r. w sprawie ogólnych </w:t>
      </w:r>
    </w:p>
    <w:p w:rsidR="0009064E" w:rsidRP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przepisów bezpieczeństwa i higieny pracy (Dz. U: Nr 129, poz. 844).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BHP transport ręczny DZ. Ustaw 22/53 poz. 89.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Warunki Techniczne Wykonania i Odbioru Robót Budowlano-Montażowych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PN-S-02205:1998 Drogi samochodowe. Roboty ziemne. Wymagania i badania. </w:t>
      </w:r>
    </w:p>
    <w:p w:rsidR="006A5DC6" w:rsidRDefault="006A5DC6"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PN-EN-13043:2004 Kruszywa mineralne. Kruszywa naturalne do nawierzchni drogowych. </w:t>
      </w:r>
    </w:p>
    <w:p w:rsidR="0009064E" w:rsidRP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Piasek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PN-EN-13043:2004 Kruszywa mineralne. Kruszywa łamane do nawierzchni drogowych. </w:t>
      </w:r>
    </w:p>
    <w:p w:rsid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PN-EN 933-1:2000 Badania geometrycznych właściwości kruszyw - Oznaczenie </w:t>
      </w:r>
    </w:p>
    <w:p w:rsidR="0009064E" w:rsidRPr="006A5DC6" w:rsidRDefault="006A5DC6"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składu ziarnowego. Metoda przesiewania. </w:t>
      </w:r>
    </w:p>
    <w:p w:rsidR="0009064E" w:rsidRPr="006A5DC6" w:rsidRDefault="006A5DC6" w:rsidP="00E6141E">
      <w:pPr>
        <w:autoSpaceDE w:val="0"/>
        <w:autoSpaceDN w:val="0"/>
        <w:adjustRightInd w:val="0"/>
        <w:spacing w:after="47" w:line="240" w:lineRule="auto"/>
        <w:jc w:val="both"/>
        <w:rPr>
          <w:rFonts w:ascii="Arial" w:hAnsi="Arial" w:cs="Arial"/>
          <w:lang w:val="pl-PL"/>
        </w:rPr>
      </w:pPr>
      <w:r w:rsidRPr="006A5DC6">
        <w:rPr>
          <w:rFonts w:ascii="Arial" w:hAnsi="Arial" w:cs="Arial"/>
          <w:lang w:val="pl-PL"/>
        </w:rPr>
        <w:t>-</w:t>
      </w:r>
      <w:r w:rsidR="0009064E" w:rsidRPr="006A5DC6">
        <w:rPr>
          <w:rFonts w:ascii="Arial" w:hAnsi="Arial" w:cs="Arial"/>
          <w:lang w:val="pl-PL"/>
        </w:rPr>
        <w:t xml:space="preserve"> PN-EN 933-4:2001 Badania geometrycznych właściwości kruszyw – Część 4:Oznaczenie kształtu </w:t>
      </w:r>
      <w:proofErr w:type="spellStart"/>
      <w:r w:rsidR="0009064E" w:rsidRPr="006A5DC6">
        <w:rPr>
          <w:rFonts w:ascii="Arial" w:hAnsi="Arial" w:cs="Arial"/>
          <w:lang w:val="pl-PL"/>
        </w:rPr>
        <w:t>ziarn</w:t>
      </w:r>
      <w:proofErr w:type="spellEnd"/>
      <w:r w:rsidR="0009064E" w:rsidRPr="006A5DC6">
        <w:rPr>
          <w:rFonts w:ascii="Arial" w:hAnsi="Arial" w:cs="Arial"/>
          <w:lang w:val="pl-PL"/>
        </w:rPr>
        <w:t xml:space="preserve"> – Wskaźnik kształtu.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PN-B-06714-12:1976 Kruszywa mineralne. Badania. Oznaczenie zawartości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zanieczyszczeń Obcych.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C36E04">
        <w:rPr>
          <w:rFonts w:ascii="Arial" w:hAnsi="Arial" w:cs="Arial"/>
          <w:lang w:val="pl-PL"/>
        </w:rPr>
        <w:t>-</w:t>
      </w:r>
      <w:r w:rsidR="0009064E" w:rsidRPr="006A5DC6">
        <w:rPr>
          <w:rFonts w:ascii="Arial" w:hAnsi="Arial" w:cs="Arial"/>
          <w:lang w:val="pl-PL"/>
        </w:rPr>
        <w:t xml:space="preserve"> PN-EN 12620:2004 Kruszywa do betonu.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PN-B-04111:1984 Materiały kamienne. Oznaczenie ścieralności na tarczy </w:t>
      </w:r>
      <w:proofErr w:type="spellStart"/>
      <w:r w:rsidR="0009064E" w:rsidRPr="006A5DC6">
        <w:rPr>
          <w:rFonts w:ascii="Arial" w:hAnsi="Arial" w:cs="Arial"/>
          <w:lang w:val="pl-PL"/>
        </w:rPr>
        <w:t>Boehmego</w:t>
      </w:r>
      <w:proofErr w:type="spellEnd"/>
      <w:r w:rsidR="0009064E" w:rsidRPr="006A5DC6">
        <w:rPr>
          <w:rFonts w:ascii="Arial" w:hAnsi="Arial" w:cs="Arial"/>
          <w:lang w:val="pl-PL"/>
        </w:rPr>
        <w:t xml:space="preserve">.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BN-64/8931-01 Drogi samochodowe. Oznaczenie wskaźnika piaskowego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PN-B-04481:1988 Grunty budowlane. Badania próbek gruntu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PN-EN 1367-1:2001 Kruszywa mineralne. Badania. Oznaczenie mrozoodporności metodą </w:t>
      </w:r>
      <w:r>
        <w:rPr>
          <w:rFonts w:ascii="Arial" w:hAnsi="Arial" w:cs="Arial"/>
          <w:lang w:val="pl-PL"/>
        </w:rPr>
        <w:t xml:space="preserve">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bez-pośrednią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PN-EN 1097-2:2000 Kruszywa mineralne. Badania. Oznaczenie ścieralności w bębnie Los </w:t>
      </w:r>
    </w:p>
    <w:p w:rsidR="0009064E" w:rsidRPr="00C36E04" w:rsidRDefault="00C36E04" w:rsidP="00E6141E">
      <w:pPr>
        <w:autoSpaceDE w:val="0"/>
        <w:autoSpaceDN w:val="0"/>
        <w:adjustRightInd w:val="0"/>
        <w:spacing w:after="47" w:line="240" w:lineRule="auto"/>
        <w:jc w:val="both"/>
        <w:rPr>
          <w:rFonts w:ascii="Arial" w:hAnsi="Arial" w:cs="Arial"/>
        </w:rPr>
      </w:pPr>
      <w:r w:rsidRPr="001A0DEB">
        <w:rPr>
          <w:rFonts w:ascii="Arial" w:hAnsi="Arial" w:cs="Arial"/>
          <w:lang w:val="pl-PL"/>
        </w:rPr>
        <w:t xml:space="preserve">   </w:t>
      </w:r>
      <w:r w:rsidR="0009064E" w:rsidRPr="00C36E04">
        <w:rPr>
          <w:rFonts w:ascii="Arial" w:hAnsi="Arial" w:cs="Arial"/>
        </w:rPr>
        <w:t>An-</w:t>
      </w:r>
      <w:proofErr w:type="spellStart"/>
      <w:r w:rsidR="0009064E" w:rsidRPr="00C36E04">
        <w:rPr>
          <w:rFonts w:ascii="Arial" w:hAnsi="Arial" w:cs="Arial"/>
        </w:rPr>
        <w:t>geles</w:t>
      </w:r>
      <w:proofErr w:type="spellEnd"/>
      <w:r w:rsidR="0009064E" w:rsidRPr="00C36E04">
        <w:rPr>
          <w:rFonts w:ascii="Arial" w:hAnsi="Arial" w:cs="Arial"/>
        </w:rPr>
        <w:t xml:space="preserve">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rPr>
        <w:t>-</w:t>
      </w:r>
      <w:r w:rsidR="0009064E" w:rsidRPr="00C36E04">
        <w:rPr>
          <w:rFonts w:ascii="Arial" w:hAnsi="Arial" w:cs="Arial"/>
        </w:rPr>
        <w:t xml:space="preserve"> PN-EN 206-1:2003 </w:t>
      </w:r>
      <w:proofErr w:type="spellStart"/>
      <w:r w:rsidR="0009064E" w:rsidRPr="00C36E04">
        <w:rPr>
          <w:rFonts w:ascii="Arial" w:hAnsi="Arial" w:cs="Arial"/>
        </w:rPr>
        <w:t>Beton</w:t>
      </w:r>
      <w:proofErr w:type="spellEnd"/>
      <w:r w:rsidR="0009064E" w:rsidRPr="00C36E04">
        <w:rPr>
          <w:rFonts w:ascii="Arial" w:hAnsi="Arial" w:cs="Arial"/>
        </w:rPr>
        <w:t xml:space="preserve">. </w:t>
      </w:r>
      <w:r w:rsidR="0009064E" w:rsidRPr="006A5DC6">
        <w:rPr>
          <w:rFonts w:ascii="Arial" w:hAnsi="Arial" w:cs="Arial"/>
          <w:lang w:val="pl-PL"/>
        </w:rPr>
        <w:t xml:space="preserve">Wymagania, właściwości, produkcja i zgodność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PN-EN 197-1:2002 Cement. Cement powszechnego użytku. Skład, wymagania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i ocena zgodności. </w:t>
      </w:r>
    </w:p>
    <w:p w:rsidR="0009064E" w:rsidRPr="006A5DC6" w:rsidRDefault="00C36E04" w:rsidP="00E6141E">
      <w:pPr>
        <w:autoSpaceDE w:val="0"/>
        <w:autoSpaceDN w:val="0"/>
        <w:adjustRightInd w:val="0"/>
        <w:spacing w:after="47" w:line="240" w:lineRule="auto"/>
        <w:jc w:val="both"/>
        <w:rPr>
          <w:rFonts w:ascii="Arial" w:hAnsi="Arial" w:cs="Arial"/>
          <w:lang w:val="pl-PL"/>
        </w:rPr>
      </w:pPr>
      <w:r w:rsidRPr="00C36E04">
        <w:rPr>
          <w:rFonts w:ascii="Arial" w:hAnsi="Arial" w:cs="Arial"/>
          <w:lang w:val="pl-PL"/>
        </w:rPr>
        <w:t>-</w:t>
      </w:r>
      <w:r w:rsidR="0009064E" w:rsidRPr="006A5DC6">
        <w:rPr>
          <w:rFonts w:ascii="Arial" w:hAnsi="Arial" w:cs="Arial"/>
          <w:lang w:val="pl-PL"/>
        </w:rPr>
        <w:t xml:space="preserve"> PN-EN-1340:2004 Krawężniki betonowe. Wymagania i metody badań. </w:t>
      </w:r>
    </w:p>
    <w:p w:rsidR="00C36E04"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BN-64/8931-02 Drogi samochodowe. Oznaczenie modułu odkształcenia nawierzchni </w:t>
      </w:r>
    </w:p>
    <w:p w:rsidR="0009064E" w:rsidRPr="006A5DC6" w:rsidRDefault="00C36E04" w:rsidP="00E6141E">
      <w:pPr>
        <w:autoSpaceDE w:val="0"/>
        <w:autoSpaceDN w:val="0"/>
        <w:adjustRightInd w:val="0"/>
        <w:spacing w:after="47" w:line="240" w:lineRule="auto"/>
        <w:jc w:val="both"/>
        <w:rPr>
          <w:rFonts w:ascii="Arial" w:hAnsi="Arial" w:cs="Arial"/>
          <w:lang w:val="pl-PL"/>
        </w:rPr>
      </w:pPr>
      <w:r>
        <w:rPr>
          <w:rFonts w:ascii="Arial" w:hAnsi="Arial" w:cs="Arial"/>
          <w:lang w:val="pl-PL"/>
        </w:rPr>
        <w:t xml:space="preserve">  </w:t>
      </w:r>
      <w:r w:rsidR="0009064E" w:rsidRPr="006A5DC6">
        <w:rPr>
          <w:rFonts w:ascii="Arial" w:hAnsi="Arial" w:cs="Arial"/>
          <w:lang w:val="pl-PL"/>
        </w:rPr>
        <w:t xml:space="preserve">podatnych i podłoża przez obciążenie płytą </w:t>
      </w:r>
    </w:p>
    <w:p w:rsidR="0009064E" w:rsidRDefault="00C36E04" w:rsidP="00E6141E">
      <w:pPr>
        <w:autoSpaceDE w:val="0"/>
        <w:autoSpaceDN w:val="0"/>
        <w:adjustRightInd w:val="0"/>
        <w:spacing w:after="47" w:line="240" w:lineRule="auto"/>
        <w:jc w:val="both"/>
        <w:rPr>
          <w:rFonts w:ascii="Arial" w:hAnsi="Arial" w:cs="Arial"/>
          <w:lang w:val="pl-PL"/>
        </w:rPr>
      </w:pPr>
      <w:r w:rsidRPr="001A0DEB">
        <w:rPr>
          <w:rFonts w:ascii="Arial" w:hAnsi="Arial" w:cs="Arial"/>
          <w:lang w:val="pl-PL"/>
        </w:rPr>
        <w:t>-</w:t>
      </w:r>
      <w:r w:rsidR="0009064E" w:rsidRPr="006A5DC6">
        <w:rPr>
          <w:rFonts w:ascii="Arial" w:hAnsi="Arial" w:cs="Arial"/>
          <w:lang w:val="pl-PL"/>
        </w:rPr>
        <w:t xml:space="preserve"> BN-77/8931-12 Oznaczanie wskaźnika zagęszczenia gruntu </w:t>
      </w:r>
    </w:p>
    <w:p w:rsidR="00655BA8" w:rsidRDefault="00655BA8" w:rsidP="00E6141E">
      <w:pPr>
        <w:autoSpaceDE w:val="0"/>
        <w:autoSpaceDN w:val="0"/>
        <w:adjustRightInd w:val="0"/>
        <w:spacing w:after="47" w:line="240" w:lineRule="auto"/>
        <w:jc w:val="both"/>
        <w:rPr>
          <w:rFonts w:ascii="Arial" w:hAnsi="Arial" w:cs="Arial"/>
          <w:lang w:val="pl-PL"/>
        </w:rPr>
      </w:pPr>
    </w:p>
    <w:p w:rsidR="00655BA8" w:rsidRPr="002F269B" w:rsidRDefault="00655BA8" w:rsidP="00655BA8">
      <w:pPr>
        <w:autoSpaceDE w:val="0"/>
        <w:autoSpaceDN w:val="0"/>
        <w:adjustRightInd w:val="0"/>
        <w:spacing w:line="240" w:lineRule="auto"/>
        <w:jc w:val="both"/>
        <w:rPr>
          <w:rFonts w:ascii="Arial" w:hAnsi="Arial" w:cs="Arial"/>
          <w:b/>
          <w:bCs/>
          <w:lang w:val="pl-PL"/>
        </w:rPr>
      </w:pPr>
      <w:r w:rsidRPr="002F269B">
        <w:rPr>
          <w:rFonts w:ascii="Arial" w:hAnsi="Arial" w:cs="Arial"/>
          <w:b/>
          <w:bCs/>
          <w:lang w:val="pl-PL"/>
        </w:rPr>
        <w:t>SST- 0</w:t>
      </w:r>
      <w:r>
        <w:rPr>
          <w:rFonts w:ascii="Arial" w:hAnsi="Arial" w:cs="Arial"/>
          <w:b/>
          <w:bCs/>
          <w:lang w:val="pl-PL"/>
        </w:rPr>
        <w:t>3</w:t>
      </w:r>
      <w:r w:rsidRPr="002F269B">
        <w:rPr>
          <w:rFonts w:ascii="Arial" w:hAnsi="Arial" w:cs="Arial"/>
          <w:b/>
          <w:bCs/>
          <w:lang w:val="pl-PL"/>
        </w:rPr>
        <w:t xml:space="preserve"> </w:t>
      </w:r>
      <w:r>
        <w:rPr>
          <w:rFonts w:ascii="Arial" w:hAnsi="Arial" w:cs="Arial"/>
          <w:b/>
          <w:bCs/>
          <w:lang w:val="pl-PL"/>
        </w:rPr>
        <w:t>Ogrodzenie</w:t>
      </w:r>
      <w:r w:rsidRPr="002F269B">
        <w:rPr>
          <w:rFonts w:ascii="Arial" w:hAnsi="Arial" w:cs="Arial"/>
          <w:b/>
          <w:bCs/>
          <w:lang w:val="pl-PL"/>
        </w:rPr>
        <w:t xml:space="preserve"> </w:t>
      </w:r>
    </w:p>
    <w:p w:rsidR="00655BA8" w:rsidRPr="00655BA8" w:rsidRDefault="00C9375B" w:rsidP="00655BA8">
      <w:pPr>
        <w:jc w:val="both"/>
        <w:rPr>
          <w:rFonts w:ascii="Arial" w:hAnsi="Arial" w:cs="Arial"/>
          <w:lang w:val="pl-PL"/>
        </w:rPr>
      </w:pPr>
      <w:r>
        <w:rPr>
          <w:rFonts w:ascii="Arial" w:hAnsi="Arial" w:cs="Arial"/>
          <w:b/>
          <w:bCs/>
          <w:color w:val="000000"/>
          <w:lang w:val="pl-PL"/>
        </w:rPr>
        <w:t>( CPV 45 342 000 - 6 )</w:t>
      </w:r>
    </w:p>
    <w:p w:rsidR="00655BA8" w:rsidRPr="00655BA8" w:rsidRDefault="00655BA8" w:rsidP="00655BA8">
      <w:pPr>
        <w:jc w:val="both"/>
        <w:rPr>
          <w:rFonts w:ascii="Arial" w:hAnsi="Arial" w:cs="Arial"/>
          <w:b/>
          <w:bCs/>
          <w:lang w:val="pl-PL"/>
        </w:rPr>
      </w:pPr>
      <w:r w:rsidRPr="00655BA8">
        <w:rPr>
          <w:rFonts w:ascii="Arial" w:hAnsi="Arial" w:cs="Arial"/>
          <w:b/>
          <w:bCs/>
          <w:lang w:val="pl-PL"/>
        </w:rPr>
        <w:t>1.Wst</w:t>
      </w:r>
      <w:r w:rsidRPr="00655BA8">
        <w:rPr>
          <w:rFonts w:ascii="Arial" w:hAnsi="Arial" w:cs="Arial"/>
          <w:lang w:val="pl-PL"/>
        </w:rPr>
        <w:t>e</w:t>
      </w:r>
      <w:r w:rsidRPr="00655BA8">
        <w:rPr>
          <w:rFonts w:ascii="Arial" w:hAnsi="Arial" w:cs="Arial"/>
          <w:b/>
          <w:bCs/>
          <w:lang w:val="pl-PL"/>
        </w:rPr>
        <w:t>p.</w:t>
      </w:r>
    </w:p>
    <w:p w:rsidR="00655BA8" w:rsidRPr="00655BA8" w:rsidRDefault="00655BA8" w:rsidP="00655BA8">
      <w:pPr>
        <w:jc w:val="both"/>
        <w:rPr>
          <w:rFonts w:ascii="Arial" w:hAnsi="Arial" w:cs="Arial"/>
          <w:b/>
          <w:bCs/>
          <w:lang w:val="pl-PL"/>
        </w:rPr>
      </w:pPr>
      <w:r w:rsidRPr="00655BA8">
        <w:rPr>
          <w:rFonts w:ascii="Arial" w:hAnsi="Arial" w:cs="Arial"/>
          <w:b/>
          <w:bCs/>
          <w:lang w:val="pl-PL"/>
        </w:rPr>
        <w:t>1.Przedmiot ST.</w:t>
      </w:r>
    </w:p>
    <w:p w:rsidR="00655BA8" w:rsidRPr="00D01B6F" w:rsidRDefault="00655BA8" w:rsidP="00D01B6F">
      <w:pPr>
        <w:rPr>
          <w:rFonts w:ascii="Arial" w:hAnsi="Arial" w:cs="Arial"/>
          <w:lang w:val="pl-PL"/>
        </w:rPr>
      </w:pPr>
      <w:r w:rsidRPr="00655BA8">
        <w:rPr>
          <w:rFonts w:ascii="Arial" w:hAnsi="Arial" w:cs="Arial"/>
          <w:lang w:val="pl-PL"/>
        </w:rPr>
        <w:t>Przedmiotem niniejszej specyfikacji technicznej są wymagania dotyczące wykonania i odbioru</w:t>
      </w:r>
      <w:r w:rsidR="007663A7">
        <w:rPr>
          <w:rFonts w:ascii="Arial" w:hAnsi="Arial" w:cs="Arial"/>
          <w:lang w:val="pl-PL"/>
        </w:rPr>
        <w:t xml:space="preserve"> dla wykonania - </w:t>
      </w:r>
      <w:r w:rsidR="0005693A" w:rsidRPr="008406E9">
        <w:rPr>
          <w:rFonts w:ascii="Arial" w:hAnsi="Arial" w:cs="Arial"/>
          <w:lang w:val="pl-PL"/>
        </w:rPr>
        <w:t xml:space="preserve">Budowa placu zabaw dla dzieci w miejscu publicznym  w miejscowości </w:t>
      </w:r>
      <w:r w:rsidR="00972B49" w:rsidRPr="00CA5295">
        <w:rPr>
          <w:rFonts w:ascii="Arial" w:hAnsi="Arial" w:cs="Arial"/>
          <w:lang w:val="pl-PL"/>
        </w:rPr>
        <w:t>Wojków na dz. nr. 485</w:t>
      </w:r>
      <w:r w:rsidR="00972B49">
        <w:rPr>
          <w:rFonts w:ascii="Arial" w:hAnsi="Arial" w:cs="Arial"/>
          <w:lang w:val="pl-PL"/>
        </w:rPr>
        <w:t xml:space="preserve"> </w:t>
      </w:r>
      <w:r w:rsidR="00D01B6F">
        <w:rPr>
          <w:rFonts w:ascii="Arial" w:hAnsi="Arial" w:cs="Arial"/>
          <w:lang w:val="pl-PL"/>
        </w:rPr>
        <w:t>jest w</w:t>
      </w:r>
      <w:r w:rsidR="00CE0002" w:rsidRPr="00D01B6F">
        <w:rPr>
          <w:rFonts w:ascii="Arial" w:hAnsi="Arial" w:cs="Arial"/>
          <w:lang w:val="pl-PL"/>
        </w:rPr>
        <w:t xml:space="preserve">ykonanie </w:t>
      </w:r>
      <w:r w:rsidRPr="00D01B6F">
        <w:rPr>
          <w:rFonts w:ascii="Arial" w:hAnsi="Arial" w:cs="Arial"/>
          <w:lang w:val="pl-PL"/>
        </w:rPr>
        <w:t>ogrodzenia panelowego .</w:t>
      </w:r>
    </w:p>
    <w:p w:rsidR="00655BA8" w:rsidRPr="00655BA8" w:rsidRDefault="00655BA8" w:rsidP="00655BA8">
      <w:pPr>
        <w:jc w:val="both"/>
        <w:rPr>
          <w:rFonts w:ascii="Arial" w:hAnsi="Arial" w:cs="Arial"/>
          <w:lang w:val="pl-PL"/>
        </w:rPr>
      </w:pPr>
      <w:r w:rsidRPr="00655BA8">
        <w:rPr>
          <w:rFonts w:ascii="Arial" w:hAnsi="Arial" w:cs="Arial"/>
          <w:b/>
          <w:bCs/>
          <w:lang w:val="pl-PL"/>
        </w:rPr>
        <w:t xml:space="preserve">2.Zakres stosowania ST </w:t>
      </w:r>
      <w:r w:rsidRPr="00655BA8">
        <w:rPr>
          <w:rFonts w:ascii="Arial" w:hAnsi="Arial" w:cs="Arial"/>
          <w:lang w:val="pl-PL"/>
        </w:rPr>
        <w:t>.</w:t>
      </w:r>
    </w:p>
    <w:p w:rsidR="00655BA8" w:rsidRPr="00655BA8" w:rsidRDefault="00655BA8" w:rsidP="00655BA8">
      <w:pPr>
        <w:jc w:val="both"/>
        <w:rPr>
          <w:rFonts w:ascii="Arial" w:hAnsi="Arial" w:cs="Arial"/>
          <w:lang w:val="pl-PL"/>
        </w:rPr>
      </w:pPr>
      <w:r w:rsidRPr="00655BA8">
        <w:rPr>
          <w:rFonts w:ascii="Arial" w:hAnsi="Arial" w:cs="Arial"/>
          <w:lang w:val="pl-PL"/>
        </w:rPr>
        <w:t>Specyfikacja Techniczna stosowana jest jako dokument przetargowy i kontraktowy przy zlecaniu i realizacji robót.</w:t>
      </w:r>
    </w:p>
    <w:p w:rsidR="00655BA8" w:rsidRPr="00655BA8" w:rsidRDefault="00655BA8" w:rsidP="00655BA8">
      <w:pPr>
        <w:jc w:val="both"/>
        <w:rPr>
          <w:rFonts w:ascii="Arial" w:hAnsi="Arial" w:cs="Arial"/>
          <w:b/>
          <w:bCs/>
          <w:lang w:val="pl-PL"/>
        </w:rPr>
      </w:pPr>
      <w:r w:rsidRPr="00655BA8">
        <w:rPr>
          <w:rFonts w:ascii="Arial" w:hAnsi="Arial" w:cs="Arial"/>
          <w:b/>
          <w:bCs/>
          <w:lang w:val="pl-PL"/>
        </w:rPr>
        <w:t>1.1. Zakres robót obj</w:t>
      </w:r>
      <w:r w:rsidRPr="00655BA8">
        <w:rPr>
          <w:rFonts w:ascii="Arial" w:hAnsi="Arial" w:cs="Arial"/>
          <w:b/>
          <w:lang w:val="pl-PL"/>
        </w:rPr>
        <w:t>ę</w:t>
      </w:r>
      <w:r w:rsidRPr="00655BA8">
        <w:rPr>
          <w:rFonts w:ascii="Arial" w:hAnsi="Arial" w:cs="Arial"/>
          <w:b/>
          <w:bCs/>
          <w:lang w:val="pl-PL"/>
        </w:rPr>
        <w:t>tych ST .</w:t>
      </w:r>
    </w:p>
    <w:p w:rsidR="00655BA8" w:rsidRPr="00655BA8" w:rsidRDefault="00655BA8" w:rsidP="0005693A">
      <w:pPr>
        <w:spacing w:after="0"/>
        <w:rPr>
          <w:rFonts w:ascii="Arial" w:hAnsi="Arial" w:cs="Arial"/>
          <w:lang w:val="pl-PL"/>
        </w:rPr>
      </w:pPr>
      <w:r w:rsidRPr="00655BA8">
        <w:rPr>
          <w:rFonts w:ascii="Arial" w:hAnsi="Arial" w:cs="Arial"/>
          <w:lang w:val="pl-PL"/>
        </w:rPr>
        <w:t xml:space="preserve">Roboty których dotyczy specyfikacja , obejmują wykonanie ogrodzenia </w:t>
      </w:r>
    </w:p>
    <w:p w:rsidR="00655BA8" w:rsidRDefault="00655BA8" w:rsidP="0005693A">
      <w:pPr>
        <w:spacing w:after="0"/>
        <w:rPr>
          <w:rFonts w:ascii="Arial" w:hAnsi="Arial" w:cs="Arial"/>
          <w:lang w:val="pl-PL"/>
        </w:rPr>
      </w:pPr>
      <w:r w:rsidRPr="00655BA8">
        <w:rPr>
          <w:rFonts w:ascii="Arial" w:hAnsi="Arial" w:cs="Arial"/>
          <w:lang w:val="pl-PL"/>
        </w:rPr>
        <w:t>- Ogrodzenie panelowe wys. 1,</w:t>
      </w:r>
      <w:r>
        <w:rPr>
          <w:rFonts w:ascii="Arial" w:hAnsi="Arial" w:cs="Arial"/>
          <w:lang w:val="pl-PL"/>
        </w:rPr>
        <w:t>50</w:t>
      </w:r>
      <w:r w:rsidRPr="00655BA8">
        <w:rPr>
          <w:rFonts w:ascii="Arial" w:hAnsi="Arial" w:cs="Arial"/>
          <w:lang w:val="pl-PL"/>
        </w:rPr>
        <w:t xml:space="preserve"> m</w:t>
      </w:r>
    </w:p>
    <w:p w:rsidR="0005693A" w:rsidRPr="00655BA8" w:rsidRDefault="0005693A" w:rsidP="0005693A">
      <w:pPr>
        <w:spacing w:after="0"/>
        <w:rPr>
          <w:rFonts w:ascii="Arial" w:hAnsi="Arial" w:cs="Arial"/>
          <w:lang w:val="pl-PL"/>
        </w:rPr>
      </w:pPr>
    </w:p>
    <w:p w:rsidR="00655BA8" w:rsidRPr="00655BA8" w:rsidRDefault="00655BA8" w:rsidP="0005693A">
      <w:pPr>
        <w:spacing w:after="0"/>
        <w:jc w:val="both"/>
        <w:rPr>
          <w:rFonts w:ascii="Arial" w:hAnsi="Arial" w:cs="Arial"/>
          <w:b/>
          <w:bCs/>
          <w:lang w:val="pl-PL"/>
        </w:rPr>
      </w:pPr>
      <w:r w:rsidRPr="00655BA8">
        <w:rPr>
          <w:rFonts w:ascii="Arial" w:hAnsi="Arial" w:cs="Arial"/>
          <w:b/>
          <w:bCs/>
          <w:lang w:val="pl-PL"/>
        </w:rPr>
        <w:t>1.2. Okre</w:t>
      </w:r>
      <w:r w:rsidRPr="00655BA8">
        <w:rPr>
          <w:rFonts w:ascii="Arial" w:hAnsi="Arial" w:cs="Arial"/>
          <w:b/>
          <w:lang w:val="pl-PL"/>
        </w:rPr>
        <w:t>ś</w:t>
      </w:r>
      <w:r w:rsidRPr="00655BA8">
        <w:rPr>
          <w:rFonts w:ascii="Arial" w:hAnsi="Arial" w:cs="Arial"/>
          <w:b/>
          <w:bCs/>
          <w:lang w:val="pl-PL"/>
        </w:rPr>
        <w:t>lenia podstawowe .</w:t>
      </w:r>
    </w:p>
    <w:p w:rsidR="00655BA8" w:rsidRPr="00655BA8" w:rsidRDefault="00655BA8" w:rsidP="0005693A">
      <w:pPr>
        <w:spacing w:after="0"/>
        <w:rPr>
          <w:rFonts w:ascii="Arial" w:hAnsi="Arial" w:cs="Arial"/>
          <w:lang w:val="pl-PL"/>
        </w:rPr>
      </w:pPr>
      <w:r w:rsidRPr="00655BA8">
        <w:rPr>
          <w:rFonts w:ascii="Arial" w:hAnsi="Arial" w:cs="Arial"/>
          <w:lang w:val="pl-PL"/>
        </w:rPr>
        <w:t>2.2.1. Okre</w:t>
      </w:r>
      <w:r>
        <w:rPr>
          <w:rFonts w:ascii="Arial" w:hAnsi="Arial" w:cs="Arial"/>
          <w:lang w:val="pl-PL"/>
        </w:rPr>
        <w:t>ś</w:t>
      </w:r>
      <w:r w:rsidRPr="00655BA8">
        <w:rPr>
          <w:rFonts w:ascii="Arial" w:hAnsi="Arial" w:cs="Arial"/>
          <w:lang w:val="pl-PL"/>
        </w:rPr>
        <w:t>lenia stosowane w niniejszej ST s</w:t>
      </w:r>
      <w:r>
        <w:rPr>
          <w:rFonts w:ascii="Arial" w:hAnsi="Arial" w:cs="Arial"/>
          <w:lang w:val="pl-PL"/>
        </w:rPr>
        <w:t>ą</w:t>
      </w:r>
      <w:r w:rsidRPr="00655BA8">
        <w:rPr>
          <w:rFonts w:ascii="Arial" w:hAnsi="Arial" w:cs="Arial"/>
          <w:lang w:val="pl-PL"/>
        </w:rPr>
        <w:t xml:space="preserve"> zgodne z obowi</w:t>
      </w:r>
      <w:r>
        <w:rPr>
          <w:rFonts w:ascii="Arial" w:hAnsi="Arial" w:cs="Arial"/>
          <w:lang w:val="pl-PL"/>
        </w:rPr>
        <w:t>ą</w:t>
      </w:r>
      <w:r w:rsidRPr="00655BA8">
        <w:rPr>
          <w:rFonts w:ascii="Arial" w:hAnsi="Arial" w:cs="Arial"/>
          <w:lang w:val="pl-PL"/>
        </w:rPr>
        <w:t>zuj</w:t>
      </w:r>
      <w:r>
        <w:rPr>
          <w:rFonts w:ascii="Arial" w:hAnsi="Arial" w:cs="Arial"/>
          <w:lang w:val="pl-PL"/>
        </w:rPr>
        <w:t>ą</w:t>
      </w:r>
      <w:r w:rsidRPr="00655BA8">
        <w:rPr>
          <w:rFonts w:ascii="Arial" w:hAnsi="Arial" w:cs="Arial"/>
          <w:lang w:val="pl-PL"/>
        </w:rPr>
        <w:t>cymi odpowiednimi normami.</w:t>
      </w:r>
    </w:p>
    <w:p w:rsidR="00655BA8" w:rsidRPr="00655BA8" w:rsidRDefault="00655BA8" w:rsidP="0005693A">
      <w:pPr>
        <w:spacing w:after="0"/>
        <w:rPr>
          <w:rFonts w:ascii="Arial" w:hAnsi="Arial" w:cs="Arial"/>
          <w:lang w:val="pl-PL"/>
        </w:rPr>
      </w:pPr>
      <w:r w:rsidRPr="00655BA8">
        <w:rPr>
          <w:rFonts w:ascii="Arial" w:hAnsi="Arial" w:cs="Arial"/>
          <w:lang w:val="pl-PL"/>
        </w:rPr>
        <w:t>2.2.2</w:t>
      </w:r>
      <w:r w:rsidRPr="00655BA8">
        <w:rPr>
          <w:rFonts w:ascii="Arial" w:hAnsi="Arial" w:cs="Arial"/>
          <w:b/>
          <w:bCs/>
          <w:lang w:val="pl-PL"/>
        </w:rPr>
        <w:t xml:space="preserve">. </w:t>
      </w:r>
      <w:r w:rsidRPr="00655BA8">
        <w:rPr>
          <w:rFonts w:ascii="Arial" w:hAnsi="Arial" w:cs="Arial"/>
          <w:lang w:val="pl-PL"/>
        </w:rPr>
        <w:t>Ogólne wymagania dotycz</w:t>
      </w:r>
      <w:r>
        <w:rPr>
          <w:rFonts w:ascii="Arial" w:hAnsi="Arial" w:cs="Arial"/>
          <w:lang w:val="pl-PL"/>
        </w:rPr>
        <w:t>ą</w:t>
      </w:r>
      <w:r w:rsidRPr="00655BA8">
        <w:rPr>
          <w:rFonts w:ascii="Arial" w:hAnsi="Arial" w:cs="Arial"/>
          <w:lang w:val="pl-PL"/>
        </w:rPr>
        <w:t>ce robót:</w:t>
      </w:r>
    </w:p>
    <w:p w:rsidR="00655BA8" w:rsidRDefault="00655BA8" w:rsidP="0005693A">
      <w:pPr>
        <w:spacing w:after="0"/>
        <w:rPr>
          <w:rFonts w:ascii="Arial" w:hAnsi="Arial" w:cs="Arial"/>
          <w:lang w:val="pl-PL"/>
        </w:rPr>
      </w:pPr>
      <w:r w:rsidRPr="00655BA8">
        <w:rPr>
          <w:rFonts w:ascii="Arial" w:hAnsi="Arial" w:cs="Arial"/>
          <w:lang w:val="pl-PL"/>
        </w:rPr>
        <w:t>Wykonawca robót jest odpowiedzialny za jako</w:t>
      </w:r>
      <w:r>
        <w:rPr>
          <w:rFonts w:ascii="Arial" w:hAnsi="Arial" w:cs="Arial"/>
          <w:lang w:val="pl-PL"/>
        </w:rPr>
        <w:t>ść</w:t>
      </w:r>
      <w:r w:rsidRPr="00655BA8">
        <w:rPr>
          <w:rFonts w:ascii="Arial" w:hAnsi="Arial" w:cs="Arial"/>
          <w:lang w:val="pl-PL"/>
        </w:rPr>
        <w:t xml:space="preserve"> wykonania oraz za zgodno</w:t>
      </w:r>
      <w:r>
        <w:rPr>
          <w:rFonts w:ascii="Arial" w:hAnsi="Arial" w:cs="Arial"/>
          <w:lang w:val="pl-PL"/>
        </w:rPr>
        <w:t>ść</w:t>
      </w:r>
    </w:p>
    <w:p w:rsidR="00655BA8" w:rsidRDefault="00655BA8" w:rsidP="0005693A">
      <w:pPr>
        <w:spacing w:after="0"/>
        <w:rPr>
          <w:rFonts w:ascii="Arial" w:hAnsi="Arial" w:cs="Arial"/>
          <w:lang w:val="pl-PL"/>
        </w:rPr>
      </w:pPr>
      <w:r w:rsidRPr="00655BA8">
        <w:rPr>
          <w:rFonts w:ascii="Arial" w:hAnsi="Arial" w:cs="Arial"/>
          <w:lang w:val="pl-PL"/>
        </w:rPr>
        <w:t xml:space="preserve"> z dokumentacja</w:t>
      </w:r>
      <w:r w:rsidR="0005693A">
        <w:rPr>
          <w:rFonts w:ascii="Arial" w:hAnsi="Arial" w:cs="Arial"/>
          <w:lang w:val="pl-PL"/>
        </w:rPr>
        <w:t xml:space="preserve"> </w:t>
      </w:r>
      <w:r w:rsidRPr="00655BA8">
        <w:rPr>
          <w:rFonts w:ascii="Arial" w:hAnsi="Arial" w:cs="Arial"/>
          <w:lang w:val="pl-PL"/>
        </w:rPr>
        <w:t>projektowa, ST i poleceniami Inspektora Nadzoru .</w:t>
      </w:r>
    </w:p>
    <w:p w:rsidR="0005693A" w:rsidRPr="00655BA8" w:rsidRDefault="0005693A" w:rsidP="0005693A">
      <w:pPr>
        <w:spacing w:after="0"/>
        <w:rPr>
          <w:rFonts w:ascii="Arial" w:hAnsi="Arial" w:cs="Arial"/>
          <w:lang w:val="pl-PL"/>
        </w:rPr>
      </w:pPr>
    </w:p>
    <w:p w:rsidR="00655BA8" w:rsidRPr="00655BA8" w:rsidRDefault="00655BA8" w:rsidP="0005693A">
      <w:pPr>
        <w:spacing w:after="0"/>
        <w:jc w:val="both"/>
        <w:rPr>
          <w:rFonts w:ascii="Arial" w:hAnsi="Arial" w:cs="Arial"/>
          <w:b/>
          <w:bCs/>
          <w:lang w:val="pl-PL"/>
        </w:rPr>
      </w:pPr>
      <w:r w:rsidRPr="00655BA8">
        <w:rPr>
          <w:rFonts w:ascii="Arial" w:hAnsi="Arial" w:cs="Arial"/>
          <w:b/>
          <w:bCs/>
          <w:lang w:val="pl-PL"/>
        </w:rPr>
        <w:t>2. Materiały</w:t>
      </w:r>
    </w:p>
    <w:p w:rsidR="00655BA8" w:rsidRPr="00655BA8" w:rsidRDefault="00655BA8" w:rsidP="0005693A">
      <w:pPr>
        <w:spacing w:after="0"/>
        <w:jc w:val="both"/>
        <w:rPr>
          <w:rFonts w:ascii="Arial" w:hAnsi="Arial" w:cs="Arial"/>
          <w:lang w:val="pl-PL"/>
        </w:rPr>
      </w:pPr>
      <w:r w:rsidRPr="00655BA8">
        <w:rPr>
          <w:rFonts w:ascii="Arial" w:hAnsi="Arial" w:cs="Arial"/>
          <w:lang w:val="pl-PL"/>
        </w:rPr>
        <w:t>- Ogrodzenie panelowe wys. 1,</w:t>
      </w:r>
      <w:r>
        <w:rPr>
          <w:rFonts w:ascii="Arial" w:hAnsi="Arial" w:cs="Arial"/>
          <w:lang w:val="pl-PL"/>
        </w:rPr>
        <w:t>50</w:t>
      </w:r>
      <w:r w:rsidRPr="00655BA8">
        <w:rPr>
          <w:rFonts w:ascii="Arial" w:hAnsi="Arial" w:cs="Arial"/>
          <w:lang w:val="pl-PL"/>
        </w:rPr>
        <w:t>m</w:t>
      </w:r>
    </w:p>
    <w:p w:rsidR="00655BA8" w:rsidRDefault="00655BA8" w:rsidP="0005693A">
      <w:pPr>
        <w:spacing w:after="0"/>
        <w:jc w:val="both"/>
        <w:rPr>
          <w:rFonts w:ascii="Arial" w:hAnsi="Arial" w:cs="Arial"/>
          <w:lang w:val="pl-PL"/>
        </w:rPr>
      </w:pPr>
      <w:r w:rsidRPr="00655BA8">
        <w:rPr>
          <w:rFonts w:ascii="Arial" w:hAnsi="Arial" w:cs="Arial"/>
          <w:lang w:val="pl-PL"/>
        </w:rPr>
        <w:t>- Furtka i brama  stalowa</w:t>
      </w:r>
    </w:p>
    <w:p w:rsidR="0005693A" w:rsidRPr="00655BA8" w:rsidRDefault="0005693A" w:rsidP="0005693A">
      <w:pPr>
        <w:spacing w:after="0"/>
        <w:jc w:val="both"/>
        <w:rPr>
          <w:rFonts w:ascii="Arial" w:hAnsi="Arial" w:cs="Arial"/>
          <w:lang w:val="pl-PL"/>
        </w:rPr>
      </w:pPr>
    </w:p>
    <w:p w:rsidR="00655BA8" w:rsidRDefault="00655BA8" w:rsidP="0005693A">
      <w:pPr>
        <w:spacing w:after="0"/>
        <w:jc w:val="both"/>
        <w:rPr>
          <w:rFonts w:ascii="Arial" w:hAnsi="Arial" w:cs="Arial"/>
          <w:lang w:val="pl-PL"/>
        </w:rPr>
      </w:pPr>
      <w:r w:rsidRPr="00655BA8">
        <w:rPr>
          <w:rFonts w:ascii="Arial" w:hAnsi="Arial" w:cs="Arial"/>
          <w:b/>
          <w:bCs/>
          <w:lang w:val="pl-PL"/>
        </w:rPr>
        <w:t>3. Sprz</w:t>
      </w:r>
      <w:r w:rsidRPr="00655BA8">
        <w:rPr>
          <w:rFonts w:ascii="Arial" w:hAnsi="Arial" w:cs="Arial"/>
          <w:b/>
          <w:lang w:val="pl-PL"/>
        </w:rPr>
        <w:t>ę</w:t>
      </w:r>
      <w:r w:rsidRPr="00655BA8">
        <w:rPr>
          <w:rFonts w:ascii="Arial" w:hAnsi="Arial" w:cs="Arial"/>
          <w:b/>
          <w:bCs/>
          <w:lang w:val="pl-PL"/>
        </w:rPr>
        <w:t>t</w:t>
      </w:r>
      <w:r w:rsidRPr="00655BA8">
        <w:rPr>
          <w:rFonts w:ascii="Arial" w:hAnsi="Arial" w:cs="Arial"/>
          <w:lang w:val="pl-PL"/>
        </w:rPr>
        <w:t>.</w:t>
      </w:r>
    </w:p>
    <w:p w:rsidR="00655BA8" w:rsidRDefault="00655BA8" w:rsidP="00655BA8">
      <w:pPr>
        <w:jc w:val="both"/>
        <w:rPr>
          <w:rFonts w:ascii="Arial" w:hAnsi="Arial" w:cs="Arial"/>
          <w:lang w:val="pl-PL"/>
        </w:rPr>
      </w:pPr>
      <w:r w:rsidRPr="00655BA8">
        <w:rPr>
          <w:rFonts w:ascii="Arial" w:hAnsi="Arial" w:cs="Arial"/>
          <w:lang w:val="pl-PL"/>
        </w:rPr>
        <w:t>Montaż elementów ręcznie.</w:t>
      </w:r>
    </w:p>
    <w:p w:rsidR="00655BA8" w:rsidRPr="00655BA8" w:rsidRDefault="00655BA8" w:rsidP="00655BA8">
      <w:pPr>
        <w:jc w:val="both"/>
        <w:rPr>
          <w:rFonts w:ascii="Arial" w:hAnsi="Arial" w:cs="Arial"/>
          <w:b/>
          <w:bCs/>
          <w:lang w:val="pl-PL"/>
        </w:rPr>
      </w:pPr>
      <w:r w:rsidRPr="00655BA8">
        <w:rPr>
          <w:rFonts w:ascii="Arial" w:hAnsi="Arial" w:cs="Arial"/>
          <w:b/>
          <w:bCs/>
          <w:lang w:val="pl-PL"/>
        </w:rPr>
        <w:t>5. Transport</w:t>
      </w:r>
    </w:p>
    <w:p w:rsidR="00655BA8" w:rsidRPr="00655BA8" w:rsidRDefault="00655BA8" w:rsidP="00655BA8">
      <w:pPr>
        <w:jc w:val="both"/>
        <w:rPr>
          <w:rFonts w:ascii="Arial" w:hAnsi="Arial" w:cs="Arial"/>
          <w:lang w:val="pl-PL"/>
        </w:rPr>
      </w:pPr>
      <w:r w:rsidRPr="00655BA8">
        <w:rPr>
          <w:rFonts w:ascii="Arial" w:hAnsi="Arial" w:cs="Arial"/>
          <w:lang w:val="pl-PL"/>
        </w:rPr>
        <w:t xml:space="preserve">Materiały mogą być przywożone dowolnymi </w:t>
      </w:r>
      <w:r>
        <w:rPr>
          <w:rFonts w:ascii="Arial" w:hAnsi="Arial" w:cs="Arial"/>
          <w:lang w:val="pl-PL"/>
        </w:rPr>
        <w:t>ś</w:t>
      </w:r>
      <w:r w:rsidRPr="00655BA8">
        <w:rPr>
          <w:rFonts w:ascii="Arial" w:hAnsi="Arial" w:cs="Arial"/>
          <w:lang w:val="pl-PL"/>
        </w:rPr>
        <w:t>rodkami transportu spełniaj</w:t>
      </w:r>
      <w:r>
        <w:rPr>
          <w:rFonts w:ascii="Arial" w:hAnsi="Arial" w:cs="Arial"/>
          <w:lang w:val="pl-PL"/>
        </w:rPr>
        <w:t>ą</w:t>
      </w:r>
      <w:r w:rsidRPr="00655BA8">
        <w:rPr>
          <w:rFonts w:ascii="Arial" w:hAnsi="Arial" w:cs="Arial"/>
          <w:lang w:val="pl-PL"/>
        </w:rPr>
        <w:t>cymi wymagania ruchu drogowego. Należy je umie</w:t>
      </w:r>
      <w:r>
        <w:rPr>
          <w:rFonts w:ascii="Arial" w:hAnsi="Arial" w:cs="Arial"/>
          <w:lang w:val="pl-PL"/>
        </w:rPr>
        <w:t>ś</w:t>
      </w:r>
      <w:r w:rsidRPr="00655BA8">
        <w:rPr>
          <w:rFonts w:ascii="Arial" w:hAnsi="Arial" w:cs="Arial"/>
          <w:lang w:val="pl-PL"/>
        </w:rPr>
        <w:t>ci</w:t>
      </w:r>
      <w:r>
        <w:rPr>
          <w:rFonts w:ascii="Arial" w:hAnsi="Arial" w:cs="Arial"/>
          <w:lang w:val="pl-PL"/>
        </w:rPr>
        <w:t>ć</w:t>
      </w:r>
      <w:r w:rsidRPr="00655BA8">
        <w:rPr>
          <w:rFonts w:ascii="Arial" w:hAnsi="Arial" w:cs="Arial"/>
          <w:lang w:val="pl-PL"/>
        </w:rPr>
        <w:t xml:space="preserve"> równomiernie na całej powierzchni ładunkowej i zabezpieczy</w:t>
      </w:r>
      <w:r>
        <w:rPr>
          <w:rFonts w:ascii="Arial" w:hAnsi="Arial" w:cs="Arial"/>
          <w:lang w:val="pl-PL"/>
        </w:rPr>
        <w:t>ć</w:t>
      </w:r>
      <w:r w:rsidRPr="00655BA8">
        <w:rPr>
          <w:rFonts w:ascii="Arial" w:hAnsi="Arial" w:cs="Arial"/>
          <w:lang w:val="pl-PL"/>
        </w:rPr>
        <w:t xml:space="preserve"> przed spadaniem lub przesuwaniem.</w:t>
      </w:r>
    </w:p>
    <w:p w:rsidR="00655BA8" w:rsidRPr="00655BA8" w:rsidRDefault="00655BA8" w:rsidP="00655BA8">
      <w:pPr>
        <w:jc w:val="both"/>
        <w:rPr>
          <w:rFonts w:ascii="Arial" w:hAnsi="Arial" w:cs="Arial"/>
          <w:lang w:val="pl-PL"/>
        </w:rPr>
      </w:pPr>
      <w:r w:rsidRPr="00655BA8">
        <w:rPr>
          <w:rFonts w:ascii="Arial" w:hAnsi="Arial" w:cs="Arial"/>
          <w:b/>
          <w:bCs/>
          <w:lang w:val="pl-PL"/>
        </w:rPr>
        <w:t>5 . Wykonawstwo .</w:t>
      </w:r>
    </w:p>
    <w:p w:rsidR="00655BA8" w:rsidRPr="00655BA8" w:rsidRDefault="00655BA8" w:rsidP="00655BA8">
      <w:pPr>
        <w:jc w:val="both"/>
        <w:rPr>
          <w:rFonts w:ascii="Arial" w:hAnsi="Arial" w:cs="Arial"/>
          <w:lang w:val="pl-PL"/>
        </w:rPr>
      </w:pPr>
      <w:r w:rsidRPr="00655BA8">
        <w:rPr>
          <w:rFonts w:ascii="Arial" w:hAnsi="Arial" w:cs="Arial"/>
          <w:lang w:val="pl-PL"/>
        </w:rPr>
        <w:t xml:space="preserve">Panele mocowane będą do słupków stalowych </w:t>
      </w:r>
      <w:r>
        <w:rPr>
          <w:rFonts w:ascii="Arial" w:hAnsi="Arial" w:cs="Arial"/>
          <w:lang w:val="pl-PL"/>
        </w:rPr>
        <w:t>60 x 6</w:t>
      </w:r>
      <w:r w:rsidRPr="00655BA8">
        <w:rPr>
          <w:rFonts w:ascii="Arial" w:hAnsi="Arial" w:cs="Arial"/>
          <w:lang w:val="pl-PL"/>
        </w:rPr>
        <w:t>0</w:t>
      </w:r>
      <w:r>
        <w:rPr>
          <w:rFonts w:ascii="Arial" w:hAnsi="Arial" w:cs="Arial"/>
          <w:lang w:val="pl-PL"/>
        </w:rPr>
        <w:t xml:space="preserve"> </w:t>
      </w:r>
      <w:r w:rsidRPr="00655BA8">
        <w:rPr>
          <w:rFonts w:ascii="Arial" w:hAnsi="Arial" w:cs="Arial"/>
          <w:lang w:val="pl-PL"/>
        </w:rPr>
        <w:t>mm nasadzonych w fundamentach betonowych w rozstawie co 2,50 m (wg projektu typowego stopy prefabrykowane). W ogrodzeniu przyjęto  furtk</w:t>
      </w:r>
      <w:r>
        <w:rPr>
          <w:rFonts w:ascii="Arial" w:hAnsi="Arial" w:cs="Arial"/>
          <w:lang w:val="pl-PL"/>
        </w:rPr>
        <w:t>ę szerokości 1.0 m o kącie otwarcia 180</w:t>
      </w:r>
      <w:r>
        <w:rPr>
          <w:rFonts w:ascii="Calibri" w:hAnsi="Calibri" w:cs="Calibri"/>
          <w:lang w:val="pl-PL"/>
        </w:rPr>
        <w:t>⁰</w:t>
      </w:r>
      <w:r w:rsidRPr="00655BA8">
        <w:rPr>
          <w:rFonts w:ascii="Arial" w:hAnsi="Arial" w:cs="Arial"/>
          <w:lang w:val="pl-PL"/>
        </w:rPr>
        <w:t xml:space="preserve"> słupy o przekroju 80 x 80 mm oraz bramy dwuskrzydłowa </w:t>
      </w:r>
      <w:r w:rsidR="00101A28">
        <w:rPr>
          <w:rFonts w:ascii="Arial" w:hAnsi="Arial" w:cs="Arial"/>
          <w:lang w:val="pl-PL"/>
        </w:rPr>
        <w:t>szer.</w:t>
      </w:r>
      <w:r w:rsidRPr="00655BA8">
        <w:rPr>
          <w:rFonts w:ascii="Arial" w:hAnsi="Arial" w:cs="Arial"/>
          <w:lang w:val="pl-PL"/>
        </w:rPr>
        <w:t xml:space="preserve"> 4m</w:t>
      </w:r>
      <w:r w:rsidR="00101A28">
        <w:rPr>
          <w:rFonts w:ascii="Arial" w:hAnsi="Arial" w:cs="Arial"/>
          <w:lang w:val="pl-PL"/>
        </w:rPr>
        <w:t>.</w:t>
      </w:r>
      <w:r w:rsidRPr="00655BA8">
        <w:rPr>
          <w:rFonts w:ascii="Arial" w:hAnsi="Arial" w:cs="Arial"/>
          <w:lang w:val="pl-PL"/>
        </w:rPr>
        <w:t xml:space="preserve"> Posadowienie słupów ogrodzenia systemowe.</w:t>
      </w:r>
    </w:p>
    <w:p w:rsidR="00655BA8" w:rsidRPr="00655BA8" w:rsidRDefault="00655BA8" w:rsidP="00655BA8">
      <w:pPr>
        <w:jc w:val="both"/>
        <w:rPr>
          <w:rFonts w:ascii="Arial" w:hAnsi="Arial" w:cs="Arial"/>
          <w:lang w:val="pl-PL"/>
        </w:rPr>
      </w:pPr>
      <w:r w:rsidRPr="00655BA8">
        <w:rPr>
          <w:rFonts w:ascii="Arial" w:hAnsi="Arial" w:cs="Arial"/>
          <w:lang w:val="pl-PL"/>
        </w:rPr>
        <w:t>Długość ogrodzenia:</w:t>
      </w:r>
      <w:r w:rsidR="008C7272">
        <w:rPr>
          <w:rFonts w:ascii="Arial" w:hAnsi="Arial" w:cs="Arial"/>
          <w:lang w:val="pl-PL"/>
        </w:rPr>
        <w:t xml:space="preserve"> </w:t>
      </w:r>
    </w:p>
    <w:p w:rsidR="00655BA8" w:rsidRPr="00655BA8" w:rsidRDefault="00655BA8" w:rsidP="0005693A">
      <w:pPr>
        <w:spacing w:after="0"/>
        <w:jc w:val="both"/>
        <w:rPr>
          <w:rFonts w:ascii="Arial" w:hAnsi="Arial" w:cs="Arial"/>
          <w:lang w:val="pl-PL"/>
        </w:rPr>
      </w:pPr>
      <w:r w:rsidRPr="00655BA8">
        <w:rPr>
          <w:rFonts w:ascii="Arial" w:hAnsi="Arial" w:cs="Arial"/>
          <w:lang w:val="pl-PL"/>
        </w:rPr>
        <w:t xml:space="preserve">Długość ogrodzenia     – </w:t>
      </w:r>
      <w:r w:rsidR="00972B49">
        <w:rPr>
          <w:rFonts w:ascii="Arial" w:hAnsi="Arial" w:cs="Arial"/>
          <w:lang w:val="pl-PL"/>
        </w:rPr>
        <w:t>73.5</w:t>
      </w:r>
      <w:r w:rsidRPr="00655BA8">
        <w:rPr>
          <w:rFonts w:ascii="Arial" w:hAnsi="Arial" w:cs="Arial"/>
          <w:lang w:val="pl-PL"/>
        </w:rPr>
        <w:t xml:space="preserve"> mb</w:t>
      </w:r>
    </w:p>
    <w:p w:rsidR="00655BA8" w:rsidRPr="00655BA8" w:rsidRDefault="008C7272" w:rsidP="0005693A">
      <w:pPr>
        <w:spacing w:after="0"/>
        <w:jc w:val="both"/>
        <w:rPr>
          <w:rFonts w:ascii="Arial" w:hAnsi="Arial" w:cs="Arial"/>
          <w:lang w:val="pl-PL"/>
        </w:rPr>
      </w:pPr>
      <w:r>
        <w:rPr>
          <w:rFonts w:ascii="Arial" w:hAnsi="Arial" w:cs="Arial"/>
          <w:lang w:val="pl-PL"/>
        </w:rPr>
        <w:t>furtka</w:t>
      </w:r>
      <w:r w:rsidR="00655BA8" w:rsidRPr="00655BA8">
        <w:rPr>
          <w:rFonts w:ascii="Arial" w:hAnsi="Arial" w:cs="Arial"/>
          <w:lang w:val="pl-PL"/>
        </w:rPr>
        <w:t xml:space="preserve"> o </w:t>
      </w:r>
      <w:proofErr w:type="spellStart"/>
      <w:r w:rsidR="00655BA8" w:rsidRPr="00655BA8">
        <w:rPr>
          <w:rFonts w:ascii="Arial" w:hAnsi="Arial" w:cs="Arial"/>
          <w:lang w:val="pl-PL"/>
        </w:rPr>
        <w:t>szer</w:t>
      </w:r>
      <w:proofErr w:type="spellEnd"/>
      <w:r w:rsidR="00655BA8" w:rsidRPr="00655BA8">
        <w:rPr>
          <w:rFonts w:ascii="Arial" w:hAnsi="Arial" w:cs="Arial"/>
          <w:lang w:val="pl-PL"/>
        </w:rPr>
        <w:t xml:space="preserve"> 1</w:t>
      </w:r>
      <w:r>
        <w:rPr>
          <w:rFonts w:ascii="Arial" w:hAnsi="Arial" w:cs="Arial"/>
          <w:lang w:val="pl-PL"/>
        </w:rPr>
        <w:t>0</w:t>
      </w:r>
      <w:r w:rsidR="00655BA8" w:rsidRPr="00655BA8">
        <w:rPr>
          <w:rFonts w:ascii="Arial" w:hAnsi="Arial" w:cs="Arial"/>
          <w:lang w:val="pl-PL"/>
        </w:rPr>
        <w:t xml:space="preserve">0cm  – </w:t>
      </w:r>
      <w:r>
        <w:rPr>
          <w:rFonts w:ascii="Arial" w:hAnsi="Arial" w:cs="Arial"/>
          <w:lang w:val="pl-PL"/>
        </w:rPr>
        <w:t>1</w:t>
      </w:r>
      <w:r w:rsidR="00655BA8" w:rsidRPr="00655BA8">
        <w:rPr>
          <w:rFonts w:ascii="Arial" w:hAnsi="Arial" w:cs="Arial"/>
          <w:lang w:val="pl-PL"/>
        </w:rPr>
        <w:t xml:space="preserve"> szt.</w:t>
      </w:r>
    </w:p>
    <w:p w:rsidR="00655BA8" w:rsidRPr="00655BA8" w:rsidRDefault="008C7272" w:rsidP="0005693A">
      <w:pPr>
        <w:spacing w:after="0"/>
        <w:jc w:val="both"/>
        <w:rPr>
          <w:rFonts w:ascii="Arial" w:hAnsi="Arial" w:cs="Arial"/>
          <w:lang w:val="pl-PL"/>
        </w:rPr>
      </w:pPr>
      <w:r>
        <w:rPr>
          <w:rFonts w:ascii="Arial" w:hAnsi="Arial" w:cs="Arial"/>
          <w:lang w:val="pl-PL"/>
        </w:rPr>
        <w:t>b</w:t>
      </w:r>
      <w:r w:rsidR="00655BA8" w:rsidRPr="00655BA8">
        <w:rPr>
          <w:rFonts w:ascii="Arial" w:hAnsi="Arial" w:cs="Arial"/>
          <w:lang w:val="pl-PL"/>
        </w:rPr>
        <w:t>ram</w:t>
      </w:r>
      <w:r>
        <w:rPr>
          <w:rFonts w:ascii="Arial" w:hAnsi="Arial" w:cs="Arial"/>
          <w:lang w:val="pl-PL"/>
        </w:rPr>
        <w:t>a</w:t>
      </w:r>
      <w:r w:rsidR="00655BA8" w:rsidRPr="00655BA8">
        <w:rPr>
          <w:rFonts w:ascii="Arial" w:hAnsi="Arial" w:cs="Arial"/>
          <w:lang w:val="pl-PL"/>
        </w:rPr>
        <w:t xml:space="preserve"> o </w:t>
      </w:r>
      <w:proofErr w:type="spellStart"/>
      <w:r w:rsidR="00655BA8" w:rsidRPr="00655BA8">
        <w:rPr>
          <w:rFonts w:ascii="Arial" w:hAnsi="Arial" w:cs="Arial"/>
          <w:lang w:val="pl-PL"/>
        </w:rPr>
        <w:t>szer</w:t>
      </w:r>
      <w:proofErr w:type="spellEnd"/>
      <w:r w:rsidR="00655BA8" w:rsidRPr="00655BA8">
        <w:rPr>
          <w:rFonts w:ascii="Arial" w:hAnsi="Arial" w:cs="Arial"/>
          <w:lang w:val="pl-PL"/>
        </w:rPr>
        <w:t xml:space="preserve"> </w:t>
      </w:r>
      <w:r>
        <w:rPr>
          <w:rFonts w:ascii="Arial" w:hAnsi="Arial" w:cs="Arial"/>
          <w:lang w:val="pl-PL"/>
        </w:rPr>
        <w:t>4</w:t>
      </w:r>
      <w:r w:rsidR="00655BA8" w:rsidRPr="00655BA8">
        <w:rPr>
          <w:rFonts w:ascii="Arial" w:hAnsi="Arial" w:cs="Arial"/>
          <w:lang w:val="pl-PL"/>
        </w:rPr>
        <w:t xml:space="preserve">,00 m    – </w:t>
      </w:r>
      <w:r>
        <w:rPr>
          <w:rFonts w:ascii="Arial" w:hAnsi="Arial" w:cs="Arial"/>
          <w:lang w:val="pl-PL"/>
        </w:rPr>
        <w:t xml:space="preserve">1 </w:t>
      </w:r>
      <w:r w:rsidR="00655BA8" w:rsidRPr="00655BA8">
        <w:rPr>
          <w:rFonts w:ascii="Arial" w:hAnsi="Arial" w:cs="Arial"/>
          <w:lang w:val="pl-PL"/>
        </w:rPr>
        <w:t>szt</w:t>
      </w:r>
      <w:r>
        <w:rPr>
          <w:rFonts w:ascii="Arial" w:hAnsi="Arial" w:cs="Arial"/>
          <w:lang w:val="pl-PL"/>
        </w:rPr>
        <w:t xml:space="preserve"> </w:t>
      </w:r>
    </w:p>
    <w:p w:rsidR="00655BA8" w:rsidRPr="007E1140" w:rsidRDefault="00655BA8" w:rsidP="0005693A">
      <w:pPr>
        <w:spacing w:after="0"/>
        <w:jc w:val="both"/>
        <w:rPr>
          <w:rFonts w:ascii="Arial" w:hAnsi="Arial" w:cs="Arial"/>
          <w:lang w:val="pl-PL"/>
        </w:rPr>
      </w:pPr>
      <w:r w:rsidRPr="00655BA8">
        <w:rPr>
          <w:rFonts w:ascii="Arial" w:hAnsi="Arial" w:cs="Arial"/>
          <w:lang w:val="pl-PL"/>
        </w:rPr>
        <w:t>W ogrodzeniu przyj</w:t>
      </w:r>
      <w:r w:rsidR="007E1140">
        <w:rPr>
          <w:rFonts w:ascii="Arial" w:hAnsi="Arial" w:cs="Arial"/>
          <w:lang w:val="pl-PL"/>
        </w:rPr>
        <w:t>ę</w:t>
      </w:r>
      <w:r w:rsidRPr="00655BA8">
        <w:rPr>
          <w:rFonts w:ascii="Arial" w:hAnsi="Arial" w:cs="Arial"/>
          <w:lang w:val="pl-PL"/>
        </w:rPr>
        <w:t>to  furtk</w:t>
      </w:r>
      <w:r w:rsidR="007E1140">
        <w:rPr>
          <w:rFonts w:ascii="Arial" w:hAnsi="Arial" w:cs="Arial"/>
          <w:lang w:val="pl-PL"/>
        </w:rPr>
        <w:t>ę</w:t>
      </w:r>
      <w:r w:rsidRPr="00655BA8">
        <w:rPr>
          <w:rFonts w:ascii="Arial" w:hAnsi="Arial" w:cs="Arial"/>
          <w:lang w:val="pl-PL"/>
        </w:rPr>
        <w:t xml:space="preserve">, </w:t>
      </w:r>
      <w:r w:rsidR="007E1140">
        <w:rPr>
          <w:rFonts w:ascii="Arial" w:hAnsi="Arial" w:cs="Arial"/>
          <w:lang w:val="pl-PL"/>
        </w:rPr>
        <w:t xml:space="preserve">o </w:t>
      </w:r>
      <w:proofErr w:type="spellStart"/>
      <w:r w:rsidR="007E1140">
        <w:rPr>
          <w:rFonts w:ascii="Arial" w:hAnsi="Arial" w:cs="Arial"/>
          <w:lang w:val="pl-PL"/>
        </w:rPr>
        <w:t>szer</w:t>
      </w:r>
      <w:proofErr w:type="spellEnd"/>
      <w:r w:rsidRPr="00655BA8">
        <w:rPr>
          <w:rFonts w:ascii="Arial" w:hAnsi="Arial" w:cs="Arial"/>
          <w:lang w:val="pl-PL"/>
        </w:rPr>
        <w:t xml:space="preserve"> 1,</w:t>
      </w:r>
      <w:r w:rsidR="007E1140">
        <w:rPr>
          <w:rFonts w:ascii="Arial" w:hAnsi="Arial" w:cs="Arial"/>
          <w:lang w:val="pl-PL"/>
        </w:rPr>
        <w:t>00</w:t>
      </w:r>
      <w:r w:rsidRPr="00655BA8">
        <w:rPr>
          <w:rFonts w:ascii="Arial" w:hAnsi="Arial" w:cs="Arial"/>
          <w:lang w:val="pl-PL"/>
        </w:rPr>
        <w:t xml:space="preserve"> m, słupy o przekroju 80 x 80 mm oraz bram</w:t>
      </w:r>
      <w:r w:rsidR="007E1140">
        <w:rPr>
          <w:rFonts w:ascii="Arial" w:hAnsi="Arial" w:cs="Arial"/>
          <w:lang w:val="pl-PL"/>
        </w:rPr>
        <w:t>ę</w:t>
      </w:r>
      <w:r w:rsidRPr="00655BA8">
        <w:rPr>
          <w:rFonts w:ascii="Arial" w:hAnsi="Arial" w:cs="Arial"/>
          <w:lang w:val="pl-PL"/>
        </w:rPr>
        <w:t xml:space="preserve"> dwuskrzydłowa </w:t>
      </w:r>
      <w:r w:rsidR="007E1140">
        <w:rPr>
          <w:rFonts w:ascii="Arial" w:hAnsi="Arial" w:cs="Arial"/>
          <w:lang w:val="pl-PL"/>
        </w:rPr>
        <w:t xml:space="preserve">o </w:t>
      </w:r>
      <w:proofErr w:type="spellStart"/>
      <w:r w:rsidR="007E1140">
        <w:rPr>
          <w:rFonts w:ascii="Arial" w:hAnsi="Arial" w:cs="Arial"/>
          <w:lang w:val="pl-PL"/>
        </w:rPr>
        <w:t>szer</w:t>
      </w:r>
      <w:proofErr w:type="spellEnd"/>
      <w:r w:rsidRPr="00655BA8">
        <w:rPr>
          <w:rFonts w:ascii="Arial" w:hAnsi="Arial" w:cs="Arial"/>
          <w:lang w:val="pl-PL"/>
        </w:rPr>
        <w:t xml:space="preserve"> 4m</w:t>
      </w:r>
      <w:r w:rsidR="007E1140">
        <w:rPr>
          <w:rFonts w:ascii="Arial" w:hAnsi="Arial" w:cs="Arial"/>
          <w:lang w:val="pl-PL"/>
        </w:rPr>
        <w:t>.</w:t>
      </w:r>
      <w:r w:rsidRPr="00655BA8">
        <w:rPr>
          <w:rFonts w:ascii="Arial" w:hAnsi="Arial" w:cs="Arial"/>
          <w:lang w:val="pl-PL"/>
        </w:rPr>
        <w:t xml:space="preserve"> </w:t>
      </w:r>
      <w:r w:rsidR="007E1140">
        <w:rPr>
          <w:rFonts w:ascii="Arial" w:hAnsi="Arial" w:cs="Arial"/>
          <w:lang w:val="pl-PL"/>
        </w:rPr>
        <w:t xml:space="preserve"> </w:t>
      </w:r>
      <w:r w:rsidRPr="00655BA8">
        <w:rPr>
          <w:rFonts w:ascii="Arial" w:hAnsi="Arial" w:cs="Arial"/>
          <w:lang w:val="pl-PL"/>
        </w:rPr>
        <w:t xml:space="preserve"> </w:t>
      </w:r>
      <w:r w:rsidRPr="007E1140">
        <w:rPr>
          <w:rFonts w:ascii="Arial" w:hAnsi="Arial" w:cs="Arial"/>
          <w:lang w:val="pl-PL"/>
        </w:rPr>
        <w:t>Posadowienie słupów ogrodzenia systemowe.</w:t>
      </w:r>
    </w:p>
    <w:p w:rsidR="00655BA8" w:rsidRPr="00655BA8" w:rsidRDefault="00655BA8" w:rsidP="0005693A">
      <w:pPr>
        <w:spacing w:after="0"/>
        <w:jc w:val="both"/>
        <w:rPr>
          <w:rFonts w:ascii="Arial" w:hAnsi="Arial" w:cs="Arial"/>
          <w:lang w:val="pl-PL"/>
        </w:rPr>
      </w:pPr>
      <w:r w:rsidRPr="00655BA8">
        <w:rPr>
          <w:rFonts w:ascii="Arial" w:hAnsi="Arial" w:cs="Arial"/>
          <w:b/>
          <w:bCs/>
          <w:lang w:val="pl-PL"/>
        </w:rPr>
        <w:t xml:space="preserve">Brama dwuskrzydłowa </w:t>
      </w:r>
      <w:r w:rsidR="007E1140">
        <w:rPr>
          <w:rFonts w:ascii="Arial" w:hAnsi="Arial" w:cs="Arial"/>
          <w:lang w:val="pl-PL"/>
        </w:rPr>
        <w:t>400 x 1.50.</w:t>
      </w:r>
      <w:r w:rsidRPr="00655BA8">
        <w:rPr>
          <w:rFonts w:ascii="Arial" w:hAnsi="Arial" w:cs="Arial"/>
          <w:lang w:val="pl-PL"/>
        </w:rPr>
        <w:t xml:space="preserve">  Skrzy</w:t>
      </w:r>
      <w:r w:rsidR="00C9375B">
        <w:rPr>
          <w:rFonts w:ascii="Arial" w:hAnsi="Arial" w:cs="Arial"/>
          <w:lang w:val="pl-PL"/>
        </w:rPr>
        <w:t>d</w:t>
      </w:r>
      <w:r w:rsidRPr="00655BA8">
        <w:rPr>
          <w:rFonts w:ascii="Arial" w:hAnsi="Arial" w:cs="Arial"/>
          <w:lang w:val="pl-PL"/>
        </w:rPr>
        <w:t>ł</w:t>
      </w:r>
      <w:r w:rsidR="00C9375B">
        <w:rPr>
          <w:rFonts w:ascii="Arial" w:hAnsi="Arial" w:cs="Arial"/>
          <w:lang w:val="pl-PL"/>
        </w:rPr>
        <w:t>a</w:t>
      </w:r>
      <w:r w:rsidRPr="00655BA8">
        <w:rPr>
          <w:rFonts w:ascii="Arial" w:hAnsi="Arial" w:cs="Arial"/>
          <w:lang w:val="pl-PL"/>
        </w:rPr>
        <w:t xml:space="preserve"> bramy </w:t>
      </w:r>
      <w:r w:rsidR="00C9375B">
        <w:rPr>
          <w:rFonts w:ascii="Arial" w:hAnsi="Arial" w:cs="Arial"/>
          <w:lang w:val="pl-PL"/>
        </w:rPr>
        <w:t>z elementów kutych</w:t>
      </w:r>
    </w:p>
    <w:p w:rsidR="00655BA8" w:rsidRPr="00655BA8" w:rsidRDefault="00655BA8" w:rsidP="00C9375B">
      <w:pPr>
        <w:spacing w:after="0"/>
        <w:rPr>
          <w:rFonts w:ascii="Arial" w:hAnsi="Arial" w:cs="Arial"/>
          <w:lang w:val="pl-PL"/>
        </w:rPr>
      </w:pPr>
      <w:r w:rsidRPr="00655BA8">
        <w:rPr>
          <w:rFonts w:ascii="Arial" w:hAnsi="Arial" w:cs="Arial"/>
          <w:lang w:val="pl-PL"/>
        </w:rPr>
        <w:t>Brama wyposażona jest w zestaw zawiasowo-zamkowy i osadzana na słupach 80 x 80  mm.</w:t>
      </w:r>
    </w:p>
    <w:p w:rsidR="00655BA8" w:rsidRPr="00655BA8" w:rsidRDefault="00655BA8" w:rsidP="00C9375B">
      <w:pPr>
        <w:spacing w:after="0"/>
        <w:jc w:val="both"/>
        <w:rPr>
          <w:rFonts w:ascii="Arial" w:hAnsi="Arial" w:cs="Arial"/>
          <w:lang w:val="pl-PL"/>
        </w:rPr>
      </w:pPr>
      <w:r w:rsidRPr="00655BA8">
        <w:rPr>
          <w:rFonts w:ascii="Arial" w:hAnsi="Arial" w:cs="Arial"/>
          <w:b/>
          <w:bCs/>
          <w:lang w:val="pl-PL"/>
        </w:rPr>
        <w:t xml:space="preserve">Furtka jednoskrzydłowa </w:t>
      </w:r>
      <w:r w:rsidR="00C9375B">
        <w:rPr>
          <w:rFonts w:ascii="Arial" w:hAnsi="Arial" w:cs="Arial"/>
          <w:lang w:val="pl-PL"/>
        </w:rPr>
        <w:t xml:space="preserve"> </w:t>
      </w:r>
      <w:r w:rsidRPr="00655BA8">
        <w:rPr>
          <w:rFonts w:ascii="Arial" w:hAnsi="Arial" w:cs="Arial"/>
          <w:lang w:val="pl-PL"/>
        </w:rPr>
        <w:t xml:space="preserve"> Skrzydło </w:t>
      </w:r>
      <w:r w:rsidR="00C96DDA">
        <w:rPr>
          <w:rFonts w:ascii="Arial" w:hAnsi="Arial" w:cs="Arial"/>
          <w:lang w:val="pl-PL"/>
        </w:rPr>
        <w:t>furtki</w:t>
      </w:r>
      <w:r w:rsidRPr="00655BA8">
        <w:rPr>
          <w:rFonts w:ascii="Arial" w:hAnsi="Arial" w:cs="Arial"/>
          <w:lang w:val="pl-PL"/>
        </w:rPr>
        <w:t xml:space="preserve"> wykonane jest </w:t>
      </w:r>
      <w:r w:rsidR="00C9375B">
        <w:rPr>
          <w:rFonts w:ascii="Arial" w:hAnsi="Arial" w:cs="Arial"/>
          <w:lang w:val="pl-PL"/>
        </w:rPr>
        <w:t>z elementów kutych o szerokości 1.0 m otwierana o kąt 180</w:t>
      </w:r>
      <w:r w:rsidR="00C9375B">
        <w:rPr>
          <w:rFonts w:ascii="Calibri" w:hAnsi="Calibri" w:cs="Calibri"/>
          <w:lang w:val="pl-PL"/>
        </w:rPr>
        <w:t>⁰</w:t>
      </w:r>
    </w:p>
    <w:p w:rsidR="00655BA8" w:rsidRPr="00655BA8" w:rsidRDefault="00655BA8" w:rsidP="00655BA8">
      <w:pPr>
        <w:jc w:val="both"/>
        <w:rPr>
          <w:rFonts w:ascii="Arial" w:hAnsi="Arial" w:cs="Arial"/>
          <w:b/>
          <w:bCs/>
          <w:lang w:val="pl-PL"/>
        </w:rPr>
      </w:pPr>
      <w:r w:rsidRPr="00655BA8">
        <w:rPr>
          <w:rFonts w:ascii="Arial" w:hAnsi="Arial" w:cs="Arial"/>
          <w:b/>
          <w:bCs/>
          <w:lang w:val="pl-PL"/>
        </w:rPr>
        <w:t>6. . Kontrola jako</w:t>
      </w:r>
      <w:r w:rsidR="00C9375B" w:rsidRPr="00C9375B">
        <w:rPr>
          <w:rFonts w:ascii="Arial" w:hAnsi="Arial" w:cs="Arial"/>
          <w:b/>
          <w:lang w:val="pl-PL"/>
        </w:rPr>
        <w:t>ś</w:t>
      </w:r>
      <w:r w:rsidRPr="00655BA8">
        <w:rPr>
          <w:rFonts w:ascii="Arial" w:hAnsi="Arial" w:cs="Arial"/>
          <w:b/>
          <w:bCs/>
          <w:lang w:val="pl-PL"/>
        </w:rPr>
        <w:t>ci.</w:t>
      </w:r>
    </w:p>
    <w:p w:rsidR="00655BA8" w:rsidRPr="00655BA8" w:rsidRDefault="00655BA8" w:rsidP="00655BA8">
      <w:pPr>
        <w:jc w:val="both"/>
        <w:rPr>
          <w:rFonts w:ascii="Arial" w:hAnsi="Arial" w:cs="Arial"/>
          <w:b/>
          <w:bCs/>
          <w:lang w:val="pl-PL"/>
        </w:rPr>
      </w:pPr>
      <w:r w:rsidRPr="00655BA8">
        <w:rPr>
          <w:rFonts w:ascii="Arial" w:hAnsi="Arial" w:cs="Arial"/>
          <w:b/>
          <w:bCs/>
          <w:lang w:val="pl-PL"/>
        </w:rPr>
        <w:t>6.1.Kontrola jako</w:t>
      </w:r>
      <w:r w:rsidR="00C9375B">
        <w:rPr>
          <w:rFonts w:ascii="Arial" w:hAnsi="Arial" w:cs="Arial"/>
          <w:b/>
          <w:lang w:val="pl-PL"/>
        </w:rPr>
        <w:t>ś</w:t>
      </w:r>
      <w:r w:rsidRPr="00655BA8">
        <w:rPr>
          <w:rFonts w:ascii="Arial" w:hAnsi="Arial" w:cs="Arial"/>
          <w:b/>
          <w:bCs/>
          <w:lang w:val="pl-PL"/>
        </w:rPr>
        <w:t>ci materiałów.</w:t>
      </w:r>
    </w:p>
    <w:p w:rsidR="00655BA8" w:rsidRPr="00655BA8" w:rsidRDefault="00655BA8" w:rsidP="00C9375B">
      <w:pPr>
        <w:jc w:val="both"/>
        <w:rPr>
          <w:rFonts w:ascii="Arial" w:hAnsi="Arial" w:cs="Arial"/>
          <w:lang w:val="pl-PL"/>
        </w:rPr>
      </w:pPr>
      <w:r w:rsidRPr="00655BA8">
        <w:rPr>
          <w:rFonts w:ascii="Arial" w:hAnsi="Arial" w:cs="Arial"/>
          <w:lang w:val="pl-PL"/>
        </w:rPr>
        <w:t>Wbudowane materiały musza spełnia</w:t>
      </w:r>
      <w:r w:rsidR="00C9375B">
        <w:rPr>
          <w:rFonts w:ascii="Arial" w:hAnsi="Arial" w:cs="Arial"/>
          <w:lang w:val="pl-PL"/>
        </w:rPr>
        <w:t>ć</w:t>
      </w:r>
      <w:r w:rsidRPr="00655BA8">
        <w:rPr>
          <w:rFonts w:ascii="Arial" w:hAnsi="Arial" w:cs="Arial"/>
          <w:lang w:val="pl-PL"/>
        </w:rPr>
        <w:t xml:space="preserve"> wymagania zawarte w niniejszej ST. </w:t>
      </w:r>
      <w:r w:rsidR="00C9375B">
        <w:rPr>
          <w:rFonts w:ascii="Arial" w:hAnsi="Arial" w:cs="Arial"/>
          <w:lang w:val="pl-PL"/>
        </w:rPr>
        <w:t xml:space="preserve"> </w:t>
      </w:r>
    </w:p>
    <w:p w:rsidR="00655BA8" w:rsidRPr="00655BA8" w:rsidRDefault="00655BA8" w:rsidP="00655BA8">
      <w:pPr>
        <w:jc w:val="both"/>
        <w:rPr>
          <w:rFonts w:ascii="Arial" w:hAnsi="Arial" w:cs="Arial"/>
          <w:lang w:val="pl-PL"/>
        </w:rPr>
      </w:pPr>
      <w:r w:rsidRPr="00655BA8">
        <w:rPr>
          <w:rFonts w:ascii="Arial" w:hAnsi="Arial" w:cs="Arial"/>
          <w:b/>
          <w:bCs/>
          <w:lang w:val="pl-PL"/>
        </w:rPr>
        <w:t>6.2. Kontrola jako</w:t>
      </w:r>
      <w:r w:rsidRPr="00655BA8">
        <w:rPr>
          <w:rFonts w:ascii="Arial" w:hAnsi="Arial" w:cs="Arial"/>
          <w:lang w:val="pl-PL"/>
        </w:rPr>
        <w:t>ś</w:t>
      </w:r>
      <w:r w:rsidRPr="00655BA8">
        <w:rPr>
          <w:rFonts w:ascii="Arial" w:hAnsi="Arial" w:cs="Arial"/>
          <w:b/>
          <w:bCs/>
          <w:lang w:val="pl-PL"/>
        </w:rPr>
        <w:t>ci wykonania</w:t>
      </w:r>
      <w:r w:rsidRPr="00655BA8">
        <w:rPr>
          <w:rFonts w:ascii="Arial" w:hAnsi="Arial" w:cs="Arial"/>
          <w:lang w:val="pl-PL"/>
        </w:rPr>
        <w:t>.</w:t>
      </w:r>
    </w:p>
    <w:p w:rsidR="00655BA8" w:rsidRPr="00655BA8" w:rsidRDefault="00655BA8" w:rsidP="00C9375B">
      <w:pPr>
        <w:spacing w:after="0"/>
        <w:rPr>
          <w:rFonts w:ascii="Arial" w:hAnsi="Arial" w:cs="Arial"/>
          <w:lang w:val="pl-PL"/>
        </w:rPr>
      </w:pPr>
      <w:r w:rsidRPr="00655BA8">
        <w:rPr>
          <w:rFonts w:ascii="Arial" w:hAnsi="Arial" w:cs="Arial"/>
          <w:lang w:val="pl-PL"/>
        </w:rPr>
        <w:t>Przed przystąpieniem do robót, Wykonawca powinien sprawdzić, czy producent posiada</w:t>
      </w:r>
    </w:p>
    <w:p w:rsidR="00655BA8" w:rsidRPr="00655BA8" w:rsidRDefault="00655BA8" w:rsidP="00C9375B">
      <w:pPr>
        <w:spacing w:after="0"/>
        <w:rPr>
          <w:rFonts w:ascii="Arial" w:hAnsi="Arial" w:cs="Arial"/>
          <w:lang w:val="pl-PL"/>
        </w:rPr>
      </w:pPr>
      <w:r w:rsidRPr="00655BA8">
        <w:rPr>
          <w:rFonts w:ascii="Arial" w:hAnsi="Arial" w:cs="Arial"/>
          <w:lang w:val="pl-PL"/>
        </w:rPr>
        <w:t>świadectwo dopuszczenia lub atest na materiały użyte do wykonania ogrodzeń.</w:t>
      </w:r>
    </w:p>
    <w:p w:rsidR="00655BA8" w:rsidRPr="00655BA8" w:rsidRDefault="00655BA8" w:rsidP="00C9375B">
      <w:pPr>
        <w:spacing w:after="0"/>
        <w:rPr>
          <w:rFonts w:ascii="Arial" w:hAnsi="Arial" w:cs="Arial"/>
          <w:lang w:val="pl-PL"/>
        </w:rPr>
      </w:pPr>
      <w:r w:rsidRPr="00655BA8">
        <w:rPr>
          <w:rFonts w:ascii="Arial" w:hAnsi="Arial" w:cs="Arial"/>
          <w:lang w:val="pl-PL"/>
        </w:rPr>
        <w:t>W czasie wykonywania ogrodzenia należy zbadać:</w:t>
      </w:r>
    </w:p>
    <w:p w:rsidR="00655BA8" w:rsidRPr="00C9375B" w:rsidRDefault="00655BA8" w:rsidP="00C9375B">
      <w:pPr>
        <w:autoSpaceDE w:val="0"/>
        <w:autoSpaceDN w:val="0"/>
        <w:adjustRightInd w:val="0"/>
        <w:spacing w:after="0" w:line="240" w:lineRule="auto"/>
        <w:rPr>
          <w:rFonts w:ascii="Arial" w:hAnsi="Arial" w:cs="Arial"/>
          <w:lang w:val="pl-PL"/>
        </w:rPr>
      </w:pPr>
      <w:r w:rsidRPr="00C9375B">
        <w:rPr>
          <w:rFonts w:ascii="Arial" w:hAnsi="Arial" w:cs="Arial"/>
          <w:lang w:val="pl-PL"/>
        </w:rPr>
        <w:t>zachowanie wyznaczonej trasy ogrodzenia</w:t>
      </w:r>
    </w:p>
    <w:p w:rsidR="00655BA8" w:rsidRPr="00C9375B" w:rsidRDefault="00655BA8" w:rsidP="00C9375B">
      <w:pPr>
        <w:autoSpaceDE w:val="0"/>
        <w:autoSpaceDN w:val="0"/>
        <w:adjustRightInd w:val="0"/>
        <w:spacing w:after="0" w:line="240" w:lineRule="auto"/>
        <w:rPr>
          <w:rFonts w:ascii="Arial" w:hAnsi="Arial" w:cs="Arial"/>
          <w:lang w:val="pl-PL"/>
        </w:rPr>
      </w:pPr>
      <w:r w:rsidRPr="00C9375B">
        <w:rPr>
          <w:rFonts w:ascii="Arial" w:hAnsi="Arial" w:cs="Arial"/>
          <w:lang w:val="pl-PL"/>
        </w:rPr>
        <w:t>zachowanie dopuszczalnych odchyłek wymiarów</w:t>
      </w:r>
    </w:p>
    <w:p w:rsidR="00655BA8" w:rsidRPr="00C9375B" w:rsidRDefault="00655BA8" w:rsidP="00C9375B">
      <w:pPr>
        <w:autoSpaceDE w:val="0"/>
        <w:autoSpaceDN w:val="0"/>
        <w:adjustRightInd w:val="0"/>
        <w:spacing w:after="0" w:line="240" w:lineRule="auto"/>
        <w:rPr>
          <w:rFonts w:ascii="Arial" w:hAnsi="Arial" w:cs="Arial"/>
          <w:lang w:val="pl-PL"/>
        </w:rPr>
      </w:pPr>
      <w:r w:rsidRPr="00C9375B">
        <w:rPr>
          <w:rFonts w:ascii="Arial" w:hAnsi="Arial" w:cs="Arial"/>
          <w:lang w:val="pl-PL"/>
        </w:rPr>
        <w:t>prawidłowość wykonania dołów pod słupki</w:t>
      </w:r>
    </w:p>
    <w:p w:rsidR="00655BA8" w:rsidRPr="00C9375B" w:rsidRDefault="00655BA8" w:rsidP="00C9375B">
      <w:pPr>
        <w:autoSpaceDE w:val="0"/>
        <w:autoSpaceDN w:val="0"/>
        <w:adjustRightInd w:val="0"/>
        <w:spacing w:after="0" w:line="240" w:lineRule="auto"/>
        <w:rPr>
          <w:rFonts w:ascii="Arial" w:hAnsi="Arial" w:cs="Arial"/>
          <w:lang w:val="pl-PL"/>
        </w:rPr>
      </w:pPr>
      <w:r w:rsidRPr="00C9375B">
        <w:rPr>
          <w:rFonts w:ascii="Arial" w:hAnsi="Arial" w:cs="Arial"/>
          <w:lang w:val="pl-PL"/>
        </w:rPr>
        <w:t>poprawność ustawienia słupków</w:t>
      </w:r>
    </w:p>
    <w:p w:rsidR="00655BA8" w:rsidRPr="00C9375B" w:rsidRDefault="00C9375B" w:rsidP="00C9375B">
      <w:pPr>
        <w:autoSpaceDE w:val="0"/>
        <w:autoSpaceDN w:val="0"/>
        <w:adjustRightInd w:val="0"/>
        <w:spacing w:after="0" w:line="240" w:lineRule="auto"/>
        <w:rPr>
          <w:rFonts w:ascii="Arial" w:hAnsi="Arial" w:cs="Arial"/>
          <w:lang w:val="pl-PL"/>
        </w:rPr>
      </w:pPr>
      <w:r>
        <w:rPr>
          <w:rFonts w:ascii="Arial" w:hAnsi="Arial" w:cs="Arial"/>
          <w:lang w:val="pl-PL"/>
        </w:rPr>
        <w:t>p</w:t>
      </w:r>
      <w:r w:rsidR="00655BA8" w:rsidRPr="00655BA8">
        <w:rPr>
          <w:rFonts w:ascii="Arial" w:hAnsi="Arial" w:cs="Arial"/>
          <w:lang w:val="pl-PL"/>
        </w:rPr>
        <w:t xml:space="preserve">rawidłowość wykonania ogrodzenia [wysokość ogrodzenia, </w:t>
      </w:r>
      <w:r w:rsidR="00655BA8" w:rsidRPr="00C9375B">
        <w:rPr>
          <w:rFonts w:ascii="Arial" w:hAnsi="Arial" w:cs="Arial"/>
          <w:lang w:val="pl-PL"/>
        </w:rPr>
        <w:t>prawidłowość montażu paneli</w:t>
      </w:r>
    </w:p>
    <w:p w:rsidR="00655BA8" w:rsidRPr="00655BA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rozstaw słupków i ich zabetonowanie.</w:t>
      </w:r>
    </w:p>
    <w:p w:rsidR="00655BA8" w:rsidRPr="00655BA8" w:rsidRDefault="00655BA8" w:rsidP="00655BA8">
      <w:pPr>
        <w:jc w:val="both"/>
        <w:rPr>
          <w:rFonts w:ascii="Arial" w:hAnsi="Arial" w:cs="Arial"/>
          <w:b/>
          <w:bCs/>
          <w:lang w:val="pl-PL"/>
        </w:rPr>
      </w:pPr>
      <w:r w:rsidRPr="00655BA8">
        <w:rPr>
          <w:rFonts w:ascii="Arial" w:hAnsi="Arial" w:cs="Arial"/>
          <w:b/>
          <w:bCs/>
          <w:lang w:val="pl-PL"/>
        </w:rPr>
        <w:t>7. Obmiar robót</w:t>
      </w:r>
    </w:p>
    <w:p w:rsidR="00655BA8" w:rsidRPr="00655BA8" w:rsidRDefault="00655BA8" w:rsidP="0005693A">
      <w:pPr>
        <w:spacing w:after="0"/>
        <w:jc w:val="both"/>
        <w:rPr>
          <w:rFonts w:ascii="Arial" w:hAnsi="Arial" w:cs="Arial"/>
          <w:lang w:val="pl-PL"/>
        </w:rPr>
      </w:pPr>
      <w:r w:rsidRPr="00655BA8">
        <w:rPr>
          <w:rFonts w:ascii="Arial" w:hAnsi="Arial" w:cs="Arial"/>
          <w:lang w:val="pl-PL"/>
        </w:rPr>
        <w:t>Jednostka, obmiaru jest ( m2) powierzchni umocnienia.</w:t>
      </w:r>
    </w:p>
    <w:p w:rsidR="00655BA8" w:rsidRDefault="00C9375B" w:rsidP="0005693A">
      <w:pPr>
        <w:spacing w:after="0"/>
        <w:jc w:val="both"/>
        <w:rPr>
          <w:rFonts w:ascii="Arial" w:hAnsi="Arial" w:cs="Arial"/>
          <w:lang w:val="pl-PL"/>
        </w:rPr>
      </w:pPr>
      <w:r>
        <w:rPr>
          <w:rFonts w:ascii="Arial" w:hAnsi="Arial" w:cs="Arial"/>
          <w:lang w:val="pl-PL"/>
        </w:rPr>
        <w:t xml:space="preserve"> </w:t>
      </w:r>
      <w:r w:rsidR="00655BA8" w:rsidRPr="00655BA8">
        <w:rPr>
          <w:rFonts w:ascii="Arial" w:hAnsi="Arial" w:cs="Arial"/>
          <w:lang w:val="pl-PL"/>
        </w:rPr>
        <w:t>Ilo</w:t>
      </w:r>
      <w:r>
        <w:rPr>
          <w:rFonts w:ascii="Arial" w:hAnsi="Arial" w:cs="Arial"/>
          <w:lang w:val="pl-PL"/>
        </w:rPr>
        <w:t>ść</w:t>
      </w:r>
      <w:r w:rsidR="00655BA8" w:rsidRPr="00655BA8">
        <w:rPr>
          <w:rFonts w:ascii="Arial" w:hAnsi="Arial" w:cs="Arial"/>
          <w:lang w:val="pl-PL"/>
        </w:rPr>
        <w:t xml:space="preserve"> robót została okre</w:t>
      </w:r>
      <w:r>
        <w:rPr>
          <w:rFonts w:ascii="Arial" w:hAnsi="Arial" w:cs="Arial"/>
          <w:lang w:val="pl-PL"/>
        </w:rPr>
        <w:t>ś</w:t>
      </w:r>
      <w:r w:rsidR="00655BA8" w:rsidRPr="00655BA8">
        <w:rPr>
          <w:rFonts w:ascii="Arial" w:hAnsi="Arial" w:cs="Arial"/>
          <w:lang w:val="pl-PL"/>
        </w:rPr>
        <w:t>lona w przedmiarze robót</w:t>
      </w:r>
    </w:p>
    <w:p w:rsidR="00C96DDA" w:rsidRPr="00655BA8" w:rsidRDefault="00C96DDA" w:rsidP="0005693A">
      <w:pPr>
        <w:spacing w:after="0"/>
        <w:jc w:val="both"/>
        <w:rPr>
          <w:rFonts w:ascii="Arial" w:hAnsi="Arial" w:cs="Arial"/>
          <w:lang w:val="pl-PL"/>
        </w:rPr>
      </w:pPr>
    </w:p>
    <w:p w:rsidR="00655BA8" w:rsidRPr="00655BA8" w:rsidRDefault="00655BA8" w:rsidP="00655BA8">
      <w:pPr>
        <w:jc w:val="both"/>
        <w:rPr>
          <w:rFonts w:ascii="Arial" w:hAnsi="Arial" w:cs="Arial"/>
          <w:b/>
          <w:bCs/>
          <w:lang w:val="pl-PL"/>
        </w:rPr>
      </w:pPr>
      <w:r w:rsidRPr="00655BA8">
        <w:rPr>
          <w:rFonts w:ascii="Arial" w:hAnsi="Arial" w:cs="Arial"/>
          <w:b/>
          <w:bCs/>
          <w:lang w:val="pl-PL"/>
        </w:rPr>
        <w:t>8. Odbiór robót</w:t>
      </w:r>
    </w:p>
    <w:p w:rsidR="00655BA8" w:rsidRPr="00655BA8" w:rsidRDefault="00655BA8" w:rsidP="00655BA8">
      <w:pPr>
        <w:jc w:val="both"/>
        <w:rPr>
          <w:rFonts w:ascii="Arial" w:hAnsi="Arial" w:cs="Arial"/>
          <w:lang w:val="pl-PL"/>
        </w:rPr>
      </w:pPr>
      <w:r w:rsidRPr="00655BA8">
        <w:rPr>
          <w:rFonts w:ascii="Arial" w:hAnsi="Arial" w:cs="Arial"/>
          <w:lang w:val="pl-PL"/>
        </w:rPr>
        <w:t>W przypadku stwierdzenia usterek Inspektor Nadzoru ustali zakres robót poprawkowych do wykonania, a wykonawca wykona je na koszt własny w wyznaczonym terminie.</w:t>
      </w:r>
    </w:p>
    <w:p w:rsidR="00655BA8" w:rsidRPr="00655BA8" w:rsidRDefault="00655BA8" w:rsidP="00655BA8">
      <w:pPr>
        <w:jc w:val="both"/>
        <w:rPr>
          <w:rFonts w:ascii="Arial" w:hAnsi="Arial" w:cs="Arial"/>
          <w:b/>
          <w:bCs/>
          <w:lang w:val="pl-PL"/>
        </w:rPr>
      </w:pPr>
      <w:r w:rsidRPr="00655BA8">
        <w:rPr>
          <w:rFonts w:ascii="Arial" w:hAnsi="Arial" w:cs="Arial"/>
          <w:b/>
          <w:bCs/>
          <w:lang w:val="pl-PL"/>
        </w:rPr>
        <w:t>9. Podstawa płatno</w:t>
      </w:r>
      <w:r w:rsidRPr="00C9375B">
        <w:rPr>
          <w:rFonts w:ascii="Arial" w:hAnsi="Arial" w:cs="Arial"/>
          <w:b/>
          <w:lang w:val="pl-PL"/>
        </w:rPr>
        <w:t>ści</w:t>
      </w:r>
      <w:r w:rsidRPr="00655BA8">
        <w:rPr>
          <w:rFonts w:ascii="Arial" w:hAnsi="Arial" w:cs="Arial"/>
          <w:lang w:val="pl-PL"/>
        </w:rPr>
        <w:t xml:space="preserve"> </w:t>
      </w:r>
      <w:r w:rsidRPr="00655BA8">
        <w:rPr>
          <w:rFonts w:ascii="Arial" w:hAnsi="Arial" w:cs="Arial"/>
          <w:b/>
          <w:bCs/>
          <w:lang w:val="pl-PL"/>
        </w:rPr>
        <w:t>.</w:t>
      </w:r>
    </w:p>
    <w:p w:rsidR="00655BA8" w:rsidRPr="00655BA8" w:rsidRDefault="00655BA8" w:rsidP="0005693A">
      <w:pPr>
        <w:spacing w:after="0"/>
        <w:jc w:val="both"/>
        <w:rPr>
          <w:rFonts w:ascii="Arial" w:hAnsi="Arial" w:cs="Arial"/>
          <w:lang w:val="pl-PL"/>
        </w:rPr>
      </w:pPr>
      <w:r w:rsidRPr="00655BA8">
        <w:rPr>
          <w:rFonts w:ascii="Arial" w:hAnsi="Arial" w:cs="Arial"/>
          <w:lang w:val="pl-PL"/>
        </w:rPr>
        <w:t>Podstaw, płatno</w:t>
      </w:r>
      <w:r w:rsidR="00C9375B">
        <w:rPr>
          <w:rFonts w:ascii="Arial" w:hAnsi="Arial" w:cs="Arial"/>
          <w:lang w:val="pl-PL"/>
        </w:rPr>
        <w:t>ś</w:t>
      </w:r>
      <w:r w:rsidRPr="00655BA8">
        <w:rPr>
          <w:rFonts w:ascii="Arial" w:hAnsi="Arial" w:cs="Arial"/>
          <w:lang w:val="pl-PL"/>
        </w:rPr>
        <w:t>ci za wykonanie tych robót jest przyjecie ich przez Inspektora.</w:t>
      </w:r>
    </w:p>
    <w:p w:rsidR="00655BA8" w:rsidRPr="00655BA8" w:rsidRDefault="00655BA8" w:rsidP="0005693A">
      <w:pPr>
        <w:spacing w:after="0"/>
        <w:jc w:val="both"/>
        <w:rPr>
          <w:rFonts w:ascii="Arial" w:hAnsi="Arial" w:cs="Arial"/>
          <w:lang w:val="pl-PL"/>
        </w:rPr>
      </w:pPr>
      <w:r w:rsidRPr="00655BA8">
        <w:rPr>
          <w:rFonts w:ascii="Arial" w:hAnsi="Arial" w:cs="Arial"/>
          <w:lang w:val="pl-PL"/>
        </w:rPr>
        <w:t>Cena jednostkowa obejmuje :</w:t>
      </w:r>
    </w:p>
    <w:p w:rsidR="00655BA8" w:rsidRPr="00655BA8" w:rsidRDefault="00C9375B" w:rsidP="0005693A">
      <w:pPr>
        <w:spacing w:after="0"/>
        <w:jc w:val="both"/>
        <w:rPr>
          <w:rFonts w:ascii="Arial" w:hAnsi="Arial" w:cs="Arial"/>
          <w:lang w:val="pl-PL"/>
        </w:rPr>
      </w:pPr>
      <w:r>
        <w:rPr>
          <w:rFonts w:ascii="Arial" w:hAnsi="Arial" w:cs="Arial"/>
          <w:lang w:val="pl-PL"/>
        </w:rPr>
        <w:t>-</w:t>
      </w:r>
      <w:r w:rsidR="00655BA8" w:rsidRPr="00655BA8">
        <w:rPr>
          <w:rFonts w:ascii="Arial" w:hAnsi="Arial" w:cs="Arial"/>
          <w:lang w:val="pl-PL"/>
        </w:rPr>
        <w:t xml:space="preserve"> Zakup materiałów i dostarczenie na miejsce wbudowania</w:t>
      </w:r>
    </w:p>
    <w:p w:rsidR="00655BA8" w:rsidRPr="00655BA8" w:rsidRDefault="00C9375B" w:rsidP="0005693A">
      <w:pPr>
        <w:spacing w:after="0"/>
        <w:jc w:val="both"/>
        <w:rPr>
          <w:rFonts w:ascii="Arial" w:hAnsi="Arial" w:cs="Arial"/>
          <w:lang w:val="pl-PL"/>
        </w:rPr>
      </w:pPr>
      <w:r>
        <w:rPr>
          <w:rFonts w:ascii="Arial" w:hAnsi="Arial" w:cs="Arial"/>
          <w:lang w:val="pl-PL"/>
        </w:rPr>
        <w:t>-</w:t>
      </w:r>
      <w:r w:rsidR="00655BA8" w:rsidRPr="00655BA8">
        <w:rPr>
          <w:rFonts w:ascii="Arial" w:hAnsi="Arial" w:cs="Arial"/>
          <w:lang w:val="pl-PL"/>
        </w:rPr>
        <w:t xml:space="preserve"> Montaż ogrodzenia i furtek,</w:t>
      </w:r>
    </w:p>
    <w:p w:rsidR="00655BA8" w:rsidRDefault="00C9375B" w:rsidP="0005693A">
      <w:pPr>
        <w:spacing w:after="0"/>
        <w:jc w:val="both"/>
        <w:rPr>
          <w:rFonts w:ascii="Arial" w:hAnsi="Arial" w:cs="Arial"/>
          <w:lang w:val="pl-PL"/>
        </w:rPr>
      </w:pPr>
      <w:r>
        <w:rPr>
          <w:rFonts w:ascii="Arial" w:hAnsi="Arial" w:cs="Arial"/>
          <w:lang w:val="pl-PL"/>
        </w:rPr>
        <w:t>-</w:t>
      </w:r>
      <w:r w:rsidR="00655BA8" w:rsidRPr="00655BA8">
        <w:rPr>
          <w:rFonts w:ascii="Arial" w:hAnsi="Arial" w:cs="Arial"/>
          <w:lang w:val="pl-PL"/>
        </w:rPr>
        <w:t xml:space="preserve"> Wykonanie niezbędnych badań.</w:t>
      </w:r>
    </w:p>
    <w:p w:rsidR="0005693A" w:rsidRPr="00655BA8" w:rsidRDefault="0005693A" w:rsidP="0005693A">
      <w:pPr>
        <w:spacing w:after="0"/>
        <w:jc w:val="both"/>
        <w:rPr>
          <w:rFonts w:ascii="Arial" w:hAnsi="Arial" w:cs="Arial"/>
          <w:lang w:val="pl-PL"/>
        </w:rPr>
      </w:pPr>
    </w:p>
    <w:p w:rsidR="00655BA8" w:rsidRPr="009B7148" w:rsidRDefault="00655BA8" w:rsidP="0005693A">
      <w:pPr>
        <w:spacing w:after="0"/>
        <w:jc w:val="both"/>
        <w:rPr>
          <w:rFonts w:ascii="Arial" w:hAnsi="Arial" w:cs="Arial"/>
          <w:b/>
          <w:bCs/>
          <w:lang w:val="pl-PL"/>
        </w:rPr>
      </w:pPr>
      <w:r w:rsidRPr="009B7148">
        <w:rPr>
          <w:rFonts w:ascii="Arial" w:hAnsi="Arial" w:cs="Arial"/>
          <w:b/>
          <w:bCs/>
          <w:lang w:val="pl-PL"/>
        </w:rPr>
        <w:t>10. Dokumenty zwi</w:t>
      </w:r>
      <w:r w:rsidR="00C9375B" w:rsidRPr="009B7148">
        <w:rPr>
          <w:rFonts w:ascii="Arial" w:hAnsi="Arial" w:cs="Arial"/>
          <w:b/>
          <w:lang w:val="pl-PL"/>
        </w:rPr>
        <w:t>ą</w:t>
      </w:r>
      <w:r w:rsidRPr="009B7148">
        <w:rPr>
          <w:rFonts w:ascii="Arial" w:hAnsi="Arial" w:cs="Arial"/>
          <w:b/>
          <w:bCs/>
          <w:lang w:val="pl-PL"/>
        </w:rPr>
        <w:t>zane.</w:t>
      </w:r>
    </w:p>
    <w:p w:rsidR="00655BA8" w:rsidRPr="009B7148" w:rsidRDefault="00655BA8" w:rsidP="00C9375B">
      <w:pPr>
        <w:suppressAutoHyphens/>
        <w:overflowPunct w:val="0"/>
        <w:autoSpaceDE w:val="0"/>
        <w:autoSpaceDN w:val="0"/>
        <w:adjustRightInd w:val="0"/>
        <w:spacing w:after="0" w:line="240" w:lineRule="auto"/>
        <w:jc w:val="both"/>
        <w:rPr>
          <w:rFonts w:ascii="Arial" w:hAnsi="Arial" w:cs="Arial"/>
          <w:b/>
          <w:bCs/>
          <w:lang w:val="pl-PL"/>
        </w:rPr>
      </w:pPr>
      <w:r w:rsidRPr="009B7148">
        <w:rPr>
          <w:rFonts w:ascii="Arial" w:hAnsi="Arial" w:cs="Arial"/>
          <w:lang w:val="pl-PL"/>
        </w:rPr>
        <w:t>Instrukcja montażu producenta</w:t>
      </w:r>
    </w:p>
    <w:p w:rsidR="00655BA8" w:rsidRPr="009B714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 xml:space="preserve">PN-68/B-06050 Roboty ziemne budowlane. </w:t>
      </w:r>
      <w:r w:rsidRPr="009B7148">
        <w:rPr>
          <w:rFonts w:ascii="Arial" w:hAnsi="Arial" w:cs="Arial"/>
          <w:lang w:val="pl-PL"/>
        </w:rPr>
        <w:t>Wymagania w zakresie wykonania i</w:t>
      </w:r>
    </w:p>
    <w:p w:rsidR="00655BA8" w:rsidRPr="009B7148" w:rsidRDefault="00655BA8" w:rsidP="00655BA8">
      <w:pPr>
        <w:rPr>
          <w:rFonts w:ascii="Arial" w:hAnsi="Arial" w:cs="Arial"/>
          <w:lang w:val="pl-PL"/>
        </w:rPr>
      </w:pPr>
      <w:r w:rsidRPr="009B7148">
        <w:rPr>
          <w:rFonts w:ascii="Arial" w:hAnsi="Arial" w:cs="Arial"/>
          <w:lang w:val="pl-PL"/>
        </w:rPr>
        <w:t>badania przy odbiorze</w:t>
      </w:r>
    </w:p>
    <w:p w:rsidR="00655BA8" w:rsidRPr="00655BA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PN-M-80026 Druty okrągłe ze stali niskowęglowej ogólnego przeznaczenia</w:t>
      </w:r>
    </w:p>
    <w:p w:rsidR="00655BA8" w:rsidRPr="00655BA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PN-M-82054 Śruby, wkręty i nakrętki stalowe ogólnego przeznaczenia</w:t>
      </w:r>
    </w:p>
    <w:p w:rsidR="00655BA8" w:rsidRPr="009B7148" w:rsidRDefault="00655BA8" w:rsidP="00655BA8">
      <w:pPr>
        <w:rPr>
          <w:rFonts w:ascii="Arial" w:hAnsi="Arial" w:cs="Arial"/>
          <w:lang w:val="pl-PL"/>
        </w:rPr>
      </w:pPr>
      <w:r w:rsidRPr="009B7148">
        <w:rPr>
          <w:rFonts w:ascii="Arial" w:hAnsi="Arial" w:cs="Arial"/>
          <w:lang w:val="pl-PL"/>
        </w:rPr>
        <w:t>wymagania i badania</w:t>
      </w:r>
    </w:p>
    <w:p w:rsidR="00655BA8" w:rsidRPr="009B714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 xml:space="preserve">PN-M-82054-03 Śruby, wkręty i nakrętki. </w:t>
      </w:r>
      <w:r w:rsidRPr="009B7148">
        <w:rPr>
          <w:rFonts w:ascii="Arial" w:hAnsi="Arial" w:cs="Arial"/>
          <w:lang w:val="pl-PL"/>
        </w:rPr>
        <w:t>Własności mechaniczne śrub i wkrętów</w:t>
      </w:r>
    </w:p>
    <w:p w:rsidR="00655BA8" w:rsidRPr="00655BA8" w:rsidRDefault="00655BA8" w:rsidP="00C9375B">
      <w:pPr>
        <w:autoSpaceDE w:val="0"/>
        <w:autoSpaceDN w:val="0"/>
        <w:adjustRightInd w:val="0"/>
        <w:spacing w:after="0" w:line="240" w:lineRule="auto"/>
        <w:rPr>
          <w:rFonts w:ascii="Arial" w:hAnsi="Arial" w:cs="Arial"/>
          <w:lang w:val="pl-PL"/>
        </w:rPr>
      </w:pPr>
      <w:r w:rsidRPr="00655BA8">
        <w:rPr>
          <w:rFonts w:ascii="Arial" w:hAnsi="Arial" w:cs="Arial"/>
          <w:lang w:val="pl-PL"/>
        </w:rPr>
        <w:t>BN-83/5032-02 Siatki metalowe. Siatki plecione ślimakowe</w:t>
      </w:r>
    </w:p>
    <w:p w:rsidR="00655BA8" w:rsidRPr="00655BA8" w:rsidRDefault="00655BA8" w:rsidP="00655BA8">
      <w:pPr>
        <w:rPr>
          <w:sz w:val="24"/>
          <w:lang w:val="pl-PL"/>
        </w:rPr>
      </w:pPr>
    </w:p>
    <w:p w:rsidR="00655BA8" w:rsidRPr="006A5DC6" w:rsidRDefault="00655BA8" w:rsidP="00E6141E">
      <w:pPr>
        <w:autoSpaceDE w:val="0"/>
        <w:autoSpaceDN w:val="0"/>
        <w:adjustRightInd w:val="0"/>
        <w:spacing w:after="47" w:line="240" w:lineRule="auto"/>
        <w:jc w:val="both"/>
        <w:rPr>
          <w:rFonts w:ascii="Arial" w:hAnsi="Arial" w:cs="Arial"/>
          <w:lang w:val="pl-PL"/>
        </w:rPr>
      </w:pPr>
    </w:p>
    <w:p w:rsidR="0009064E" w:rsidRDefault="0009064E" w:rsidP="00E6141E">
      <w:pPr>
        <w:autoSpaceDE w:val="0"/>
        <w:autoSpaceDN w:val="0"/>
        <w:adjustRightInd w:val="0"/>
        <w:spacing w:after="0" w:line="240" w:lineRule="auto"/>
        <w:jc w:val="both"/>
        <w:rPr>
          <w:rFonts w:ascii="Times New Roman" w:hAnsi="Times New Roman" w:cs="Times New Roman"/>
          <w:lang w:val="pl-PL"/>
        </w:rPr>
      </w:pPr>
    </w:p>
    <w:p w:rsidR="00C36E04" w:rsidRDefault="00C36E04" w:rsidP="00E6141E">
      <w:pPr>
        <w:autoSpaceDE w:val="0"/>
        <w:autoSpaceDN w:val="0"/>
        <w:adjustRightInd w:val="0"/>
        <w:spacing w:after="0" w:line="240" w:lineRule="auto"/>
        <w:jc w:val="both"/>
        <w:rPr>
          <w:rFonts w:ascii="Times New Roman" w:hAnsi="Times New Roman" w:cs="Times New Roman"/>
          <w:lang w:val="pl-PL"/>
        </w:rPr>
      </w:pPr>
    </w:p>
    <w:p w:rsidR="0009064E" w:rsidRPr="002F269B" w:rsidRDefault="0009064E" w:rsidP="00E6141E">
      <w:pPr>
        <w:autoSpaceDE w:val="0"/>
        <w:autoSpaceDN w:val="0"/>
        <w:adjustRightInd w:val="0"/>
        <w:spacing w:line="240" w:lineRule="auto"/>
        <w:jc w:val="both"/>
        <w:rPr>
          <w:rFonts w:ascii="Arial" w:hAnsi="Arial" w:cs="Arial"/>
          <w:b/>
          <w:bCs/>
          <w:lang w:val="pl-PL"/>
        </w:rPr>
      </w:pPr>
      <w:r w:rsidRPr="002F269B">
        <w:rPr>
          <w:rFonts w:ascii="Arial" w:hAnsi="Arial" w:cs="Arial"/>
          <w:b/>
          <w:bCs/>
          <w:lang w:val="pl-PL"/>
        </w:rPr>
        <w:t>SST- 0</w:t>
      </w:r>
      <w:r w:rsidR="00655BA8">
        <w:rPr>
          <w:rFonts w:ascii="Arial" w:hAnsi="Arial" w:cs="Arial"/>
          <w:b/>
          <w:bCs/>
          <w:lang w:val="pl-PL"/>
        </w:rPr>
        <w:t>4</w:t>
      </w:r>
      <w:r w:rsidRPr="002F269B">
        <w:rPr>
          <w:rFonts w:ascii="Arial" w:hAnsi="Arial" w:cs="Arial"/>
          <w:b/>
          <w:bCs/>
          <w:lang w:val="pl-PL"/>
        </w:rPr>
        <w:t xml:space="preserve"> ELEMENTY WYPOSAŻENIA</w:t>
      </w:r>
      <w:r w:rsidR="002F269B" w:rsidRPr="002F269B">
        <w:rPr>
          <w:rFonts w:ascii="Arial" w:hAnsi="Arial" w:cs="Arial"/>
          <w:b/>
          <w:bCs/>
          <w:lang w:val="pl-PL"/>
        </w:rPr>
        <w:t xml:space="preserve"> </w:t>
      </w:r>
    </w:p>
    <w:p w:rsidR="00FF0AEE" w:rsidRPr="00FA46FB" w:rsidRDefault="00FF0AEE" w:rsidP="00FF0AEE">
      <w:pPr>
        <w:spacing w:line="360" w:lineRule="auto"/>
        <w:jc w:val="both"/>
        <w:rPr>
          <w:rFonts w:ascii="Arial" w:hAnsi="Arial" w:cs="Arial"/>
          <w:color w:val="000000"/>
          <w:lang w:val="pl-PL"/>
        </w:rPr>
      </w:pPr>
      <w:r>
        <w:rPr>
          <w:rFonts w:ascii="Arial" w:hAnsi="Arial" w:cs="Arial"/>
          <w:b/>
          <w:bCs/>
          <w:color w:val="000000"/>
          <w:lang w:val="pl-PL"/>
        </w:rPr>
        <w:t xml:space="preserve"> </w:t>
      </w:r>
      <w:r w:rsidRPr="00FA46FB">
        <w:rPr>
          <w:rFonts w:ascii="Arial" w:hAnsi="Arial" w:cs="Arial"/>
          <w:b/>
          <w:bCs/>
          <w:color w:val="000000"/>
          <w:lang w:val="pl-PL"/>
        </w:rPr>
        <w:t xml:space="preserve"> (CPV </w:t>
      </w:r>
      <w:r w:rsidRPr="003F03E2">
        <w:rPr>
          <w:rFonts w:ascii="Arial" w:hAnsi="Arial" w:cs="Arial"/>
          <w:b/>
          <w:lang w:val="pl-PL"/>
        </w:rPr>
        <w:t>45112723-9</w:t>
      </w:r>
      <w:r w:rsidRPr="00FA46FB">
        <w:rPr>
          <w:rFonts w:ascii="Arial" w:hAnsi="Arial" w:cs="Arial"/>
          <w:b/>
          <w:bCs/>
          <w:color w:val="000000"/>
          <w:lang w:val="pl-PL"/>
        </w:rPr>
        <w:t xml:space="preserve">) </w:t>
      </w:r>
    </w:p>
    <w:p w:rsidR="0009064E" w:rsidRPr="002F269B" w:rsidRDefault="0009064E" w:rsidP="00E6141E">
      <w:pPr>
        <w:autoSpaceDE w:val="0"/>
        <w:autoSpaceDN w:val="0"/>
        <w:adjustRightInd w:val="0"/>
        <w:spacing w:line="240" w:lineRule="auto"/>
        <w:jc w:val="both"/>
        <w:rPr>
          <w:rFonts w:ascii="Arial" w:hAnsi="Arial" w:cs="Arial"/>
          <w:b/>
          <w:bCs/>
          <w:lang w:val="pl-PL"/>
        </w:rPr>
      </w:pPr>
      <w:r w:rsidRPr="002F269B">
        <w:rPr>
          <w:rFonts w:ascii="Arial" w:hAnsi="Arial" w:cs="Arial"/>
          <w:b/>
          <w:bCs/>
          <w:lang w:val="pl-PL"/>
        </w:rPr>
        <w:t>1. WSTĘP</w:t>
      </w:r>
    </w:p>
    <w:p w:rsidR="0009064E" w:rsidRPr="002F269B" w:rsidRDefault="0009064E" w:rsidP="00E6141E">
      <w:pPr>
        <w:autoSpaceDE w:val="0"/>
        <w:autoSpaceDN w:val="0"/>
        <w:adjustRightInd w:val="0"/>
        <w:spacing w:line="240" w:lineRule="auto"/>
        <w:jc w:val="both"/>
        <w:rPr>
          <w:rFonts w:ascii="Arial" w:hAnsi="Arial" w:cs="Arial"/>
          <w:b/>
          <w:bCs/>
          <w:lang w:val="pl-PL"/>
        </w:rPr>
      </w:pPr>
      <w:r w:rsidRPr="002F269B">
        <w:rPr>
          <w:rFonts w:ascii="Arial" w:hAnsi="Arial" w:cs="Arial"/>
          <w:lang w:val="pl-PL"/>
        </w:rPr>
        <w:t>1.1 Przedmiot ST</w:t>
      </w:r>
    </w:p>
    <w:p w:rsidR="003F03E2" w:rsidRPr="003F03E2" w:rsidRDefault="0009064E" w:rsidP="003F03E2">
      <w:pPr>
        <w:rPr>
          <w:rFonts w:ascii="Arial" w:hAnsi="Arial" w:cs="Arial"/>
          <w:sz w:val="28"/>
          <w:lang w:val="pl-PL"/>
        </w:rPr>
      </w:pPr>
      <w:r w:rsidRPr="002F269B">
        <w:rPr>
          <w:rFonts w:ascii="Arial" w:hAnsi="Arial" w:cs="Arial"/>
          <w:b/>
          <w:bCs/>
          <w:lang w:val="pl-PL"/>
        </w:rPr>
        <w:t xml:space="preserve">         </w:t>
      </w:r>
      <w:r w:rsidRPr="002F269B">
        <w:rPr>
          <w:rFonts w:ascii="Arial" w:hAnsi="Arial" w:cs="Arial"/>
          <w:lang w:val="pl-PL"/>
        </w:rPr>
        <w:t xml:space="preserve">Przedmiotem niniejszej Specyfikacji technicznej są wymagania dotyczące wykonania, dostawy, montażu i odbioru elementów </w:t>
      </w:r>
      <w:r w:rsidR="007663A7">
        <w:rPr>
          <w:rFonts w:ascii="Arial" w:hAnsi="Arial" w:cs="Arial"/>
          <w:lang w:val="pl-PL"/>
        </w:rPr>
        <w:t xml:space="preserve">- </w:t>
      </w:r>
      <w:r w:rsidR="0005693A" w:rsidRPr="008406E9">
        <w:rPr>
          <w:rFonts w:ascii="Arial" w:hAnsi="Arial" w:cs="Arial"/>
          <w:lang w:val="pl-PL"/>
        </w:rPr>
        <w:t xml:space="preserve">Budowa placu zabaw dla dzieci w miejscu publicznym  w miejscowości </w:t>
      </w:r>
      <w:r w:rsidR="00972B49" w:rsidRPr="00CA5295">
        <w:rPr>
          <w:rFonts w:ascii="Arial" w:hAnsi="Arial" w:cs="Arial"/>
          <w:lang w:val="pl-PL"/>
        </w:rPr>
        <w:t>Wojków na dz. nr. 485</w:t>
      </w:r>
    </w:p>
    <w:p w:rsidR="007663A7" w:rsidRPr="007663A7" w:rsidRDefault="007663A7" w:rsidP="0005693A">
      <w:pPr>
        <w:spacing w:after="0"/>
        <w:jc w:val="center"/>
        <w:rPr>
          <w:lang w:val="pl-PL"/>
        </w:rPr>
      </w:pPr>
    </w:p>
    <w:p w:rsidR="00971BC7" w:rsidRPr="00971BC7" w:rsidRDefault="00971BC7" w:rsidP="00971BC7">
      <w:pPr>
        <w:autoSpaceDE w:val="0"/>
        <w:autoSpaceDN w:val="0"/>
        <w:adjustRightInd w:val="0"/>
        <w:spacing w:after="0" w:line="240" w:lineRule="auto"/>
        <w:rPr>
          <w:rFonts w:ascii="Arial" w:hAnsi="Arial" w:cs="Arial"/>
          <w:b/>
          <w:bCs/>
          <w:lang w:val="pl-PL"/>
        </w:rPr>
      </w:pPr>
      <w:r>
        <w:rPr>
          <w:rFonts w:ascii="Arial" w:hAnsi="Arial" w:cs="Arial"/>
          <w:b/>
          <w:bCs/>
          <w:lang w:val="pl-PL"/>
        </w:rPr>
        <w:t xml:space="preserve"> </w:t>
      </w:r>
      <w:r w:rsidRPr="00971BC7">
        <w:rPr>
          <w:rFonts w:ascii="Arial" w:hAnsi="Arial" w:cs="Arial"/>
          <w:b/>
          <w:bCs/>
          <w:sz w:val="28"/>
          <w:szCs w:val="28"/>
          <w:lang w:val="pl-PL"/>
        </w:rPr>
        <w:t xml:space="preserve"> </w:t>
      </w:r>
      <w:r w:rsidRPr="00971BC7">
        <w:rPr>
          <w:rFonts w:ascii="Arial" w:hAnsi="Arial" w:cs="Arial"/>
          <w:b/>
          <w:bCs/>
          <w:lang w:val="pl-PL"/>
        </w:rPr>
        <w:t>Charakterystyka szczegółowa urządzeń</w:t>
      </w:r>
    </w:p>
    <w:p w:rsidR="00971BC7" w:rsidRPr="00971BC7" w:rsidRDefault="00971BC7" w:rsidP="00971BC7">
      <w:pPr>
        <w:autoSpaceDE w:val="0"/>
        <w:autoSpaceDN w:val="0"/>
        <w:adjustRightInd w:val="0"/>
        <w:spacing w:after="0" w:line="240" w:lineRule="auto"/>
        <w:rPr>
          <w:rFonts w:ascii="Arial" w:hAnsi="Arial" w:cs="Arial"/>
          <w:b/>
          <w:bCs/>
          <w:lang w:val="pl-PL"/>
        </w:rPr>
      </w:pP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
          <w:bCs/>
          <w:lang w:val="pl-PL"/>
        </w:rPr>
        <w:t>1/ Huśtawka podwójna (wg wzoru lub równoważny)</w:t>
      </w: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
          <w:bCs/>
          <w:lang w:val="pl-PL"/>
        </w:rPr>
        <w:t>DANE TECHNICZNE: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Pole strefy bezpieczeństwa: 34.96 </w:t>
      </w:r>
      <w:r w:rsidRPr="00971BC7">
        <w:rPr>
          <w:rFonts w:ascii="Arial" w:eastAsia="PTSans-Regular" w:hAnsi="Arial" w:cs="Arial"/>
          <w:lang w:val="pl-PL"/>
        </w:rPr>
        <w:t>m2</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 xml:space="preserve"> </w:t>
      </w:r>
      <w:r w:rsidRPr="00971BC7">
        <w:rPr>
          <w:rFonts w:ascii="Arial" w:eastAsia="PTSans-Bold,Bold" w:hAnsi="Arial" w:cs="Arial"/>
          <w:bCs/>
          <w:lang w:val="pl-PL"/>
        </w:rPr>
        <w:t xml:space="preserve">Obwód strefy bezpieczeństwa: 24.4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1.3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2.28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urządzenia: 1.55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 xml:space="preserve"> </w:t>
      </w:r>
      <w:r w:rsidRPr="00971BC7">
        <w:rPr>
          <w:rFonts w:ascii="Arial" w:eastAsia="PTSans-Bold,Bold" w:hAnsi="Arial" w:cs="Arial"/>
          <w:bCs/>
          <w:lang w:val="pl-PL"/>
        </w:rPr>
        <w:t xml:space="preserve">Długość urządzenia: 3.75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3.75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strefy bezpieczeństwa: 7.5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Opis:</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Urządzenie, którego nie powinno zabraknąć na żadnym placu zabaw. Typowa, dwustanowiskowa huśtawka wahadłowa o</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metalowej konstrukcji. W wersji podstawowej dostępna z dwoma łożyskowanymi zawiesiami z siedziskami gumowymi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bez oparcia. Konstrukcja huśtawki przystosowana jest również do zamocowania (za dopłatą) dwóch siedzisk typu "Koszyk"</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dla najmłodszych lub jednego siedziska typu "Bocianie Gniazdo".</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Elementy stalowe - </w:t>
      </w:r>
      <w:r w:rsidRPr="00971BC7">
        <w:rPr>
          <w:rFonts w:ascii="Arial" w:eastAsia="PTSans-Regular" w:hAnsi="Arial" w:cs="Arial"/>
          <w:lang w:val="pl-PL"/>
        </w:rPr>
        <w:t>Elementy metalowe wykonane są ze stali węglowej konstrukcyjnej zabezpieczonej przed korozją malowaniem proszkowym. Jeśli dane urządzenie posiada łańcuchy, łączniki, kotwy lub śruby są one zawsze ocynkowane. Jeśli posiada zjeżdżalnię, to jej ślizg wykonany jest z blachy nierdzewnej grubości do 2,5 mm.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Łączniki - </w:t>
      </w:r>
      <w:r w:rsidRPr="00971BC7">
        <w:rPr>
          <w:rFonts w:ascii="Arial" w:eastAsia="PTSans-Regular" w:hAnsi="Arial" w:cs="Arial"/>
          <w:lang w:val="pl-PL"/>
        </w:rPr>
        <w:t>Śruby ocynkowane M6 do M12 z nakrętkami i podkładkami we wszystkich łączeniach, zagłębione w</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proofErr w:type="spellStart"/>
      <w:r w:rsidRPr="00971BC7">
        <w:rPr>
          <w:rFonts w:ascii="Arial" w:eastAsia="PTSans-Regular" w:hAnsi="Arial" w:cs="Arial"/>
          <w:lang w:val="pl-PL"/>
        </w:rPr>
        <w:t>sednikowanym</w:t>
      </w:r>
      <w:proofErr w:type="spellEnd"/>
      <w:r w:rsidRPr="00971BC7">
        <w:rPr>
          <w:rFonts w:ascii="Arial" w:eastAsia="PTSans-Regular" w:hAnsi="Arial" w:cs="Arial"/>
          <w:lang w:val="pl-PL"/>
        </w:rPr>
        <w:t xml:space="preserve"> otworze lub zamknięte w plastikowej kopułce.</w:t>
      </w:r>
    </w:p>
    <w:p w:rsidR="00971BC7" w:rsidRDefault="00971BC7" w:rsidP="00971BC7">
      <w:pPr>
        <w:autoSpaceDE w:val="0"/>
        <w:autoSpaceDN w:val="0"/>
        <w:adjustRightInd w:val="0"/>
        <w:spacing w:after="0" w:line="240" w:lineRule="auto"/>
        <w:rPr>
          <w:rFonts w:ascii="Arial" w:eastAsia="ArialMT" w:hAnsi="Arial" w:cs="Arial"/>
          <w:sz w:val="28"/>
          <w:szCs w:val="28"/>
        </w:rPr>
      </w:pPr>
      <w:r w:rsidRPr="00971BC7">
        <w:rPr>
          <w:rFonts w:ascii="Arial" w:hAnsi="Arial" w:cs="Arial"/>
          <w:b/>
          <w:bCs/>
          <w:sz w:val="28"/>
          <w:szCs w:val="28"/>
          <w:lang w:val="pl-PL"/>
        </w:rPr>
        <w:t xml:space="preserve"> </w:t>
      </w:r>
      <w:r>
        <w:rPr>
          <w:rFonts w:ascii="Arial" w:hAnsi="Arial" w:cs="Arial"/>
          <w:b/>
          <w:bCs/>
          <w:noProof/>
          <w:sz w:val="28"/>
          <w:szCs w:val="28"/>
          <w:lang w:val="pl-PL" w:eastAsia="pl-PL"/>
        </w:rPr>
        <w:drawing>
          <wp:inline distT="0" distB="0" distL="0" distR="0">
            <wp:extent cx="5760720" cy="3593678"/>
            <wp:effectExtent l="19050" t="0" r="0" b="0"/>
            <wp:docPr id="1" name="Obraz 1" descr="E:\Place zabaw\huśta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lace zabaw\huśtawka.jpg"/>
                    <pic:cNvPicPr>
                      <a:picLocks noChangeAspect="1" noChangeArrowheads="1"/>
                    </pic:cNvPicPr>
                  </pic:nvPicPr>
                  <pic:blipFill>
                    <a:blip r:embed="rId5" cstate="print"/>
                    <a:srcRect/>
                    <a:stretch>
                      <a:fillRect/>
                    </a:stretch>
                  </pic:blipFill>
                  <pic:spPr bwMode="auto">
                    <a:xfrm>
                      <a:off x="0" y="0"/>
                      <a:ext cx="5760720" cy="3593678"/>
                    </a:xfrm>
                    <a:prstGeom prst="rect">
                      <a:avLst/>
                    </a:prstGeom>
                    <a:noFill/>
                    <a:ln w="9525">
                      <a:noFill/>
                      <a:miter lim="800000"/>
                      <a:headEnd/>
                      <a:tailEnd/>
                    </a:ln>
                  </pic:spPr>
                </pic:pic>
              </a:graphicData>
            </a:graphic>
          </wp:inline>
        </w:drawing>
      </w:r>
    </w:p>
    <w:p w:rsidR="00971BC7" w:rsidRDefault="00971BC7" w:rsidP="00971BC7">
      <w:pPr>
        <w:autoSpaceDE w:val="0"/>
        <w:autoSpaceDN w:val="0"/>
        <w:adjustRightInd w:val="0"/>
        <w:spacing w:after="0" w:line="240" w:lineRule="auto"/>
        <w:rPr>
          <w:rFonts w:ascii="Arial" w:eastAsia="ArialMT" w:hAnsi="Arial" w:cs="Arial"/>
          <w:sz w:val="28"/>
          <w:szCs w:val="28"/>
        </w:rPr>
      </w:pP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
          <w:bCs/>
          <w:lang w:val="pl-PL"/>
        </w:rPr>
        <w:t>2 Huśtawka wagowa (wg wzoru lub równoważna)</w:t>
      </w: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
          <w:bCs/>
          <w:lang w:val="pl-PL"/>
        </w:rPr>
        <w:t>DANE TECHNICZNE: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ArialMT" w:hAnsi="Arial" w:cs="Arial"/>
          <w:lang w:val="pl-PL"/>
        </w:rPr>
        <w:t xml:space="preserve"> </w:t>
      </w:r>
      <w:r w:rsidRPr="00971BC7">
        <w:rPr>
          <w:rFonts w:ascii="Arial" w:eastAsia="PTSans-Bold,Bold" w:hAnsi="Arial" w:cs="Arial"/>
          <w:bCs/>
          <w:lang w:val="pl-PL"/>
        </w:rPr>
        <w:t xml:space="preserve">Pole strefy bezpieczeństwa: 13 </w:t>
      </w:r>
      <w:r w:rsidRPr="00971BC7">
        <w:rPr>
          <w:rFonts w:ascii="Arial" w:eastAsia="PTSans-Regular" w:hAnsi="Arial" w:cs="Arial"/>
          <w:lang w:val="pl-PL"/>
        </w:rPr>
        <w:t xml:space="preserve">m2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Obwód strefy bezpieczeństwa: 14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0.98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1.14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urządzenia: 0.4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urządzenia: 3.4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2.4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ArialMT" w:hAnsi="Arial" w:cs="Arial"/>
          <w:lang w:val="pl-PL"/>
        </w:rPr>
      </w:pPr>
      <w:r w:rsidRPr="00971BC7">
        <w:rPr>
          <w:rFonts w:ascii="Arial" w:eastAsia="PTSans-Bold,Bold" w:hAnsi="Arial" w:cs="Arial"/>
          <w:bCs/>
          <w:lang w:val="pl-PL"/>
        </w:rPr>
        <w:t xml:space="preserve">Długość strefy bezpieczeństwa: 5.4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Opis:</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Huśtawka Wagowa Extra łączy w sobie nowoczesny wygląd, solidność konstrukcji i zastosowanie najlepszych materiałów.</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Projektowana z myślą o bezpieczeństwie dzieci i trwałości podczas użytkowania. Konstrukcja ramy ze stali nierdzewnej.</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Oś osadzona w łożyskach gwarantuje wieloletnią cichą i płynną pracę urządzenia.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Dachy, siedziska, zabezpieczenia - </w:t>
      </w:r>
      <w:r w:rsidRPr="00971BC7">
        <w:rPr>
          <w:rFonts w:ascii="Arial" w:eastAsia="PTSans-Regular" w:hAnsi="Arial" w:cs="Arial"/>
          <w:lang w:val="pl-PL"/>
        </w:rPr>
        <w:t>Daszki, siedziska oraz zabezpieczenia wykonane są z kolorowych płyt polietylenowych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HDPE całkowicie odpornych na działanie warunków atmosferycznych. Płyty nie wymagają konserwacji, nie pękają, ulegają rozwarstwieniu, oraz długo zachowują żywe kolory.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Stal nierdzewna - </w:t>
      </w:r>
      <w:r w:rsidRPr="00971BC7">
        <w:rPr>
          <w:rFonts w:ascii="Arial" w:eastAsia="PTSans-Regular" w:hAnsi="Arial" w:cs="Arial"/>
          <w:lang w:val="pl-PL"/>
        </w:rPr>
        <w:t>Wszystkie elementy konstrukcyjne, takie jak rury, uchwyty i poprzeczki zostały wykonane ze stali nierdzewnej. Jeśli w danym urządzeniu występują łańcuchy lub/i zjeżdżalnia to jej płyta zjazdowa oraz łańcuchy także wykonane są ze stali nierdzewnej.</w:t>
      </w:r>
    </w:p>
    <w:p w:rsidR="00971BC7" w:rsidRDefault="00971BC7" w:rsidP="00971BC7">
      <w:pPr>
        <w:autoSpaceDE w:val="0"/>
        <w:autoSpaceDN w:val="0"/>
        <w:adjustRightInd w:val="0"/>
        <w:spacing w:after="0" w:line="240" w:lineRule="auto"/>
        <w:rPr>
          <w:rFonts w:ascii="Arial" w:eastAsia="PTSans-Regular" w:hAnsi="Arial" w:cs="Arial"/>
          <w:sz w:val="28"/>
          <w:szCs w:val="28"/>
        </w:rPr>
      </w:pPr>
      <w:r>
        <w:rPr>
          <w:rFonts w:ascii="Arial" w:eastAsia="PTSans-Regular" w:hAnsi="Arial" w:cs="Arial"/>
          <w:noProof/>
          <w:sz w:val="28"/>
          <w:szCs w:val="28"/>
          <w:lang w:val="pl-PL" w:eastAsia="pl-PL"/>
        </w:rPr>
        <w:drawing>
          <wp:inline distT="0" distB="0" distL="0" distR="0">
            <wp:extent cx="5760720" cy="362846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60720" cy="3628466"/>
                    </a:xfrm>
                    <a:prstGeom prst="rect">
                      <a:avLst/>
                    </a:prstGeom>
                    <a:noFill/>
                    <a:ln w="9525">
                      <a:noFill/>
                      <a:miter lim="800000"/>
                      <a:headEnd/>
                      <a:tailEnd/>
                    </a:ln>
                  </pic:spPr>
                </pic:pic>
              </a:graphicData>
            </a:graphic>
          </wp:inline>
        </w:drawing>
      </w:r>
    </w:p>
    <w:p w:rsidR="00971BC7" w:rsidRPr="00F33CC5" w:rsidRDefault="00971BC7" w:rsidP="00971BC7">
      <w:pPr>
        <w:autoSpaceDE w:val="0"/>
        <w:autoSpaceDN w:val="0"/>
        <w:adjustRightInd w:val="0"/>
        <w:spacing w:after="0" w:line="240" w:lineRule="auto"/>
        <w:rPr>
          <w:rFonts w:ascii="Arial" w:eastAsia="ArialMT" w:hAnsi="Arial" w:cs="Arial"/>
          <w:sz w:val="28"/>
          <w:szCs w:val="28"/>
        </w:rPr>
      </w:pPr>
    </w:p>
    <w:p w:rsidR="00971BC7" w:rsidRDefault="00971BC7" w:rsidP="00971BC7">
      <w:pPr>
        <w:autoSpaceDE w:val="0"/>
        <w:autoSpaceDN w:val="0"/>
        <w:adjustRightInd w:val="0"/>
        <w:spacing w:after="0" w:line="240" w:lineRule="auto"/>
        <w:rPr>
          <w:rFonts w:ascii="Arial" w:hAnsi="Arial" w:cs="Arial"/>
          <w:sz w:val="28"/>
          <w:szCs w:val="28"/>
        </w:rPr>
      </w:pPr>
    </w:p>
    <w:p w:rsidR="00971BC7" w:rsidRPr="00971BC7" w:rsidRDefault="000F783F" w:rsidP="00971BC7">
      <w:pPr>
        <w:autoSpaceDE w:val="0"/>
        <w:autoSpaceDN w:val="0"/>
        <w:adjustRightInd w:val="0"/>
        <w:spacing w:after="0" w:line="240" w:lineRule="auto"/>
        <w:rPr>
          <w:rFonts w:ascii="Arial" w:hAnsi="Arial" w:cs="Arial"/>
          <w:b/>
          <w:bCs/>
          <w:lang w:val="pl-PL"/>
        </w:rPr>
      </w:pPr>
      <w:r>
        <w:rPr>
          <w:rFonts w:ascii="Arial" w:hAnsi="Arial" w:cs="Arial"/>
          <w:b/>
          <w:bCs/>
          <w:lang w:val="pl-PL"/>
        </w:rPr>
        <w:t>3</w:t>
      </w:r>
      <w:r w:rsidR="00971BC7" w:rsidRPr="00971BC7">
        <w:rPr>
          <w:rFonts w:ascii="Arial" w:hAnsi="Arial" w:cs="Arial"/>
          <w:b/>
          <w:bCs/>
          <w:lang w:val="pl-PL"/>
        </w:rPr>
        <w:t xml:space="preserve"> Karuzela z kierownicą (wg wzoru lub równoważna)</w:t>
      </w: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hAnsi="Arial" w:cs="Arial"/>
          <w:bCs/>
          <w:lang w:val="pl-PL"/>
        </w:rPr>
        <w:t>DANE TECHNICZNE: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Pole strefy bezpieczeństwa: 24 </w:t>
      </w:r>
      <w:r w:rsidRPr="00971BC7">
        <w:rPr>
          <w:rFonts w:ascii="Arial" w:eastAsia="PTSans-Regular" w:hAnsi="Arial" w:cs="Arial"/>
          <w:lang w:val="pl-PL"/>
        </w:rPr>
        <w:t xml:space="preserve">m2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Obwód strefy bezpieczeństwa: 18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0.7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0.7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urządzenia: 1.5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urządzenia: 1.5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5.5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strefy bezpieczeństwa: 5.5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Opis:</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Karuzela z kierownicą uczy współdziałania i gwarantuje emocje podczas zabawy. Urządzenie wprowadzane jest w ruch siłą mięśni ramion poprzez obracanie kierownicą.</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Elementy stalowe - </w:t>
      </w:r>
      <w:r w:rsidRPr="00971BC7">
        <w:rPr>
          <w:rFonts w:ascii="Arial" w:eastAsia="PTSans-Regular" w:hAnsi="Arial" w:cs="Arial"/>
          <w:lang w:val="pl-PL"/>
        </w:rPr>
        <w:t>Elementy stalowe konstrukcyjne oraz elementy takie jak szczeble, uchwyty, wykonane są ze stali konstrukcyjnej węglowej ocynkowanej proszkowo i malowanej proszkowo. Jeśli w danym urządzeniu występują łańcuchy lub/i zjeżdżalnia to jej płyta zjazdowa oraz łańcuchy wykonane są ze stali nierdzewnej.</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Łączniki - </w:t>
      </w:r>
      <w:r w:rsidRPr="00971BC7">
        <w:rPr>
          <w:rFonts w:ascii="Arial" w:eastAsia="PTSans-Regular" w:hAnsi="Arial" w:cs="Arial"/>
          <w:lang w:val="pl-PL"/>
        </w:rPr>
        <w:t>Wszystkie elementy złączne, jak śruby, nakrętki i mocowania wystawiona na działanie warunków zewnętrznych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 nierdzewne. Wystające łby śrub i nakrętki zabezpieczone są plastikowymi zaślepkami.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Dachy, siedziska, zabezpieczenia - </w:t>
      </w:r>
      <w:r w:rsidRPr="00971BC7">
        <w:rPr>
          <w:rFonts w:ascii="Arial" w:eastAsia="PTSans-Regular" w:hAnsi="Arial" w:cs="Arial"/>
          <w:lang w:val="pl-PL"/>
        </w:rPr>
        <w:t>Daszki, siedziska oraz zabezpieczenia wykonane są z kolorowych płyt polietylenowych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HDPE całkowicie odpornych na działanie warunków atmosferycznych. Płyty nie wymagają konserwacji, nie pękają, ulegają rozwarstwieniu, oraz długo zachowują żywe kolory.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Podesty - </w:t>
      </w:r>
      <w:r w:rsidRPr="00971BC7">
        <w:rPr>
          <w:rFonts w:ascii="Arial" w:eastAsia="PTSans-Regular" w:hAnsi="Arial" w:cs="Arial"/>
          <w:lang w:val="pl-PL"/>
        </w:rPr>
        <w:t>Podesty występujące w zestawach i urządzeniach typu domki, pojazdy,   wykonane są z płyt antypoślizgowych.</w:t>
      </w:r>
    </w:p>
    <w:p w:rsidR="00971BC7" w:rsidRPr="00971BC7" w:rsidRDefault="00971BC7" w:rsidP="00971BC7">
      <w:pPr>
        <w:autoSpaceDE w:val="0"/>
        <w:autoSpaceDN w:val="0"/>
        <w:adjustRightInd w:val="0"/>
        <w:spacing w:after="0" w:line="240" w:lineRule="auto"/>
        <w:rPr>
          <w:rFonts w:ascii="Arial" w:eastAsia="PTSans-Regular" w:hAnsi="Arial" w:cs="Arial"/>
        </w:rPr>
      </w:pPr>
      <w:r w:rsidRPr="00971BC7">
        <w:rPr>
          <w:rFonts w:ascii="Arial" w:eastAsia="PTSans-Regular" w:hAnsi="Arial" w:cs="Arial"/>
          <w:lang w:val="pl-PL"/>
        </w:rPr>
        <w:t xml:space="preserve">W niektórych urządzeniach zastosowane zostały także elementy gumowe. </w:t>
      </w:r>
      <w:proofErr w:type="spellStart"/>
      <w:r w:rsidRPr="00971BC7">
        <w:rPr>
          <w:rFonts w:ascii="Arial" w:eastAsia="PTSans-Regular" w:hAnsi="Arial" w:cs="Arial"/>
        </w:rPr>
        <w:t>Podesty</w:t>
      </w:r>
      <w:proofErr w:type="spellEnd"/>
      <w:r w:rsidRPr="00971BC7">
        <w:rPr>
          <w:rFonts w:ascii="Arial" w:eastAsia="PTSans-Regular" w:hAnsi="Arial" w:cs="Arial"/>
        </w:rPr>
        <w:t xml:space="preserve"> </w:t>
      </w:r>
      <w:proofErr w:type="spellStart"/>
      <w:r w:rsidRPr="00971BC7">
        <w:rPr>
          <w:rFonts w:ascii="Arial" w:eastAsia="PTSans-Regular" w:hAnsi="Arial" w:cs="Arial"/>
        </w:rPr>
        <w:t>występujące</w:t>
      </w:r>
      <w:proofErr w:type="spellEnd"/>
      <w:r w:rsidRPr="00971BC7">
        <w:rPr>
          <w:rFonts w:ascii="Arial" w:eastAsia="PTSans-Regular" w:hAnsi="Arial" w:cs="Arial"/>
        </w:rPr>
        <w:t xml:space="preserve"> w </w:t>
      </w:r>
      <w:proofErr w:type="spellStart"/>
      <w:r w:rsidRPr="00971BC7">
        <w:rPr>
          <w:rFonts w:ascii="Arial" w:eastAsia="PTSans-Regular" w:hAnsi="Arial" w:cs="Arial"/>
        </w:rPr>
        <w:t>karuzelach</w:t>
      </w:r>
      <w:proofErr w:type="spellEnd"/>
      <w:r w:rsidRPr="00971BC7">
        <w:rPr>
          <w:rFonts w:ascii="Arial" w:eastAsia="PTSans-Regular" w:hAnsi="Arial" w:cs="Arial"/>
        </w:rPr>
        <w:t xml:space="preserve"> - </w:t>
      </w:r>
      <w:proofErr w:type="spellStart"/>
      <w:r w:rsidRPr="00971BC7">
        <w:rPr>
          <w:rFonts w:ascii="Arial" w:eastAsia="PTSans-Regular" w:hAnsi="Arial" w:cs="Arial"/>
        </w:rPr>
        <w:t>płyta</w:t>
      </w:r>
      <w:proofErr w:type="spellEnd"/>
      <w:r w:rsidRPr="00971BC7">
        <w:rPr>
          <w:rFonts w:ascii="Arial" w:eastAsia="PTSans-Regular" w:hAnsi="Arial" w:cs="Arial"/>
        </w:rPr>
        <w:t xml:space="preserve"> </w:t>
      </w:r>
      <w:proofErr w:type="spellStart"/>
      <w:r w:rsidRPr="00971BC7">
        <w:rPr>
          <w:rFonts w:ascii="Arial" w:eastAsia="PTSans-Regular" w:hAnsi="Arial" w:cs="Arial"/>
        </w:rPr>
        <w:t>ryflowana</w:t>
      </w:r>
      <w:proofErr w:type="spellEnd"/>
      <w:r w:rsidRPr="00971BC7">
        <w:rPr>
          <w:rFonts w:ascii="Arial" w:eastAsia="PTSans-Regular" w:hAnsi="Arial" w:cs="Arial"/>
        </w:rPr>
        <w:t xml:space="preserve">, </w:t>
      </w:r>
      <w:proofErr w:type="spellStart"/>
      <w:r w:rsidRPr="00971BC7">
        <w:rPr>
          <w:rFonts w:ascii="Arial" w:eastAsia="PTSans-Regular" w:hAnsi="Arial" w:cs="Arial"/>
        </w:rPr>
        <w:t>aluminiowa</w:t>
      </w:r>
      <w:proofErr w:type="spellEnd"/>
      <w:r w:rsidRPr="00971BC7">
        <w:rPr>
          <w:rFonts w:ascii="Arial" w:eastAsia="PTSans-Regular" w:hAnsi="Arial" w:cs="Arial"/>
        </w:rPr>
        <w:t>.</w:t>
      </w:r>
    </w:p>
    <w:p w:rsidR="00971BC7" w:rsidRDefault="00971BC7" w:rsidP="00971BC7">
      <w:pPr>
        <w:autoSpaceDE w:val="0"/>
        <w:autoSpaceDN w:val="0"/>
        <w:adjustRightInd w:val="0"/>
        <w:spacing w:after="0" w:line="240" w:lineRule="auto"/>
        <w:rPr>
          <w:rFonts w:ascii="Arial" w:hAnsi="Arial" w:cs="Arial"/>
          <w:sz w:val="28"/>
          <w:szCs w:val="28"/>
        </w:rPr>
      </w:pPr>
    </w:p>
    <w:p w:rsidR="00971BC7" w:rsidRDefault="00971BC7" w:rsidP="00971BC7">
      <w:pPr>
        <w:autoSpaceDE w:val="0"/>
        <w:autoSpaceDN w:val="0"/>
        <w:adjustRightInd w:val="0"/>
        <w:spacing w:after="0" w:line="240" w:lineRule="auto"/>
        <w:rPr>
          <w:rFonts w:ascii="Arial" w:hAnsi="Arial" w:cs="Arial"/>
          <w:sz w:val="28"/>
          <w:szCs w:val="28"/>
        </w:rPr>
      </w:pPr>
      <w:r>
        <w:rPr>
          <w:rFonts w:ascii="Arial" w:hAnsi="Arial" w:cs="Arial"/>
          <w:noProof/>
          <w:sz w:val="28"/>
          <w:szCs w:val="28"/>
          <w:lang w:val="pl-PL" w:eastAsia="pl-PL"/>
        </w:rPr>
        <w:drawing>
          <wp:inline distT="0" distB="0" distL="0" distR="0">
            <wp:extent cx="5760720" cy="3628466"/>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60720" cy="3628466"/>
                    </a:xfrm>
                    <a:prstGeom prst="rect">
                      <a:avLst/>
                    </a:prstGeom>
                    <a:noFill/>
                    <a:ln w="9525">
                      <a:noFill/>
                      <a:miter lim="800000"/>
                      <a:headEnd/>
                      <a:tailEnd/>
                    </a:ln>
                  </pic:spPr>
                </pic:pic>
              </a:graphicData>
            </a:graphic>
          </wp:inline>
        </w:drawing>
      </w:r>
    </w:p>
    <w:p w:rsidR="00971BC7" w:rsidRDefault="00971BC7" w:rsidP="00971BC7">
      <w:pPr>
        <w:autoSpaceDE w:val="0"/>
        <w:autoSpaceDN w:val="0"/>
        <w:adjustRightInd w:val="0"/>
        <w:spacing w:after="0" w:line="240" w:lineRule="auto"/>
        <w:rPr>
          <w:rFonts w:ascii="Arial" w:hAnsi="Arial" w:cs="Arial"/>
          <w:sz w:val="28"/>
          <w:szCs w:val="28"/>
        </w:rPr>
      </w:pPr>
    </w:p>
    <w:p w:rsidR="00971BC7" w:rsidRDefault="00971BC7" w:rsidP="00971BC7">
      <w:pPr>
        <w:autoSpaceDE w:val="0"/>
        <w:autoSpaceDN w:val="0"/>
        <w:adjustRightInd w:val="0"/>
        <w:spacing w:after="0" w:line="240" w:lineRule="auto"/>
        <w:rPr>
          <w:rFonts w:ascii="Arial" w:hAnsi="Arial" w:cs="Arial"/>
          <w:sz w:val="28"/>
          <w:szCs w:val="28"/>
        </w:rPr>
      </w:pPr>
    </w:p>
    <w:p w:rsidR="00971BC7" w:rsidRPr="00971BC7" w:rsidRDefault="000F783F" w:rsidP="00971BC7">
      <w:pPr>
        <w:autoSpaceDE w:val="0"/>
        <w:autoSpaceDN w:val="0"/>
        <w:adjustRightInd w:val="0"/>
        <w:spacing w:after="0" w:line="240" w:lineRule="auto"/>
        <w:rPr>
          <w:rFonts w:ascii="Arial" w:hAnsi="Arial" w:cs="Arial"/>
          <w:b/>
          <w:bCs/>
          <w:lang w:val="pl-PL"/>
        </w:rPr>
      </w:pPr>
      <w:r>
        <w:rPr>
          <w:rFonts w:ascii="Arial" w:hAnsi="Arial" w:cs="Arial"/>
          <w:b/>
          <w:bCs/>
          <w:lang w:val="pl-PL"/>
        </w:rPr>
        <w:t>4</w:t>
      </w:r>
      <w:r w:rsidR="00971BC7" w:rsidRPr="00971BC7">
        <w:rPr>
          <w:rFonts w:ascii="Arial" w:hAnsi="Arial" w:cs="Arial"/>
          <w:b/>
          <w:bCs/>
          <w:lang w:val="pl-PL"/>
        </w:rPr>
        <w:t xml:space="preserve"> Zestaw czarodziej (wg wzoru lub równoważna)</w:t>
      </w:r>
    </w:p>
    <w:p w:rsidR="00971BC7" w:rsidRPr="00971BC7" w:rsidRDefault="00971BC7" w:rsidP="00971BC7">
      <w:pPr>
        <w:autoSpaceDE w:val="0"/>
        <w:autoSpaceDN w:val="0"/>
        <w:adjustRightInd w:val="0"/>
        <w:spacing w:after="0" w:line="240" w:lineRule="auto"/>
        <w:rPr>
          <w:rFonts w:ascii="Arial" w:hAnsi="Arial" w:cs="Arial"/>
          <w:bCs/>
          <w:lang w:val="pl-PL"/>
        </w:rPr>
      </w:pPr>
      <w:r w:rsidRPr="00971BC7">
        <w:rPr>
          <w:rFonts w:ascii="Arial" w:hAnsi="Arial" w:cs="Arial"/>
          <w:bCs/>
          <w:lang w:val="pl-PL"/>
        </w:rPr>
        <w:t>DANE TECHNICZNE:</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Skład zestawu:</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1. Baszta x 2</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2. Schodki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3. Zjeżdżalnia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4. Ślizg</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5. Ścianka wspinaczkowa</w:t>
      </w:r>
    </w:p>
    <w:p w:rsidR="00971BC7" w:rsidRPr="00971BC7" w:rsidRDefault="00971BC7" w:rsidP="00971BC7">
      <w:pPr>
        <w:autoSpaceDE w:val="0"/>
        <w:autoSpaceDN w:val="0"/>
        <w:adjustRightInd w:val="0"/>
        <w:spacing w:after="0" w:line="240" w:lineRule="auto"/>
        <w:rPr>
          <w:rFonts w:ascii="Arial" w:hAnsi="Arial" w:cs="Arial"/>
          <w:b/>
          <w:bCs/>
          <w:lang w:val="pl-PL"/>
        </w:rPr>
      </w:pPr>
      <w:r w:rsidRPr="00971BC7">
        <w:rPr>
          <w:rFonts w:ascii="Arial" w:eastAsia="PTSans-Regular" w:hAnsi="Arial" w:cs="Arial"/>
          <w:lang w:val="pl-PL"/>
        </w:rPr>
        <w:t>6. Ścianka linowa</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Dane obmiarowe: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Pole strefy bezpieczeństwa: 43 </w:t>
      </w:r>
      <w:r w:rsidRPr="00971BC7">
        <w:rPr>
          <w:rFonts w:ascii="Arial" w:eastAsia="PTSans-Regular" w:hAnsi="Arial" w:cs="Arial"/>
          <w:lang w:val="pl-PL"/>
        </w:rPr>
        <w:t xml:space="preserve">m2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Obwód strefy bezpieczeństwa: 27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2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2.96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urządzenia: 3.95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urządzenia: 5.25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6.95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strefy bezpieczeństwa: 8.75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Opis:</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Zestaw Czarodziej należy do grupy średnich zestawów zabawowych. Jego wymiary to 400 x 525 cm. Zaprojektowano go tak, by służył rozwojowi dziecięcej sprawności fizycznej. Najmłodsi znajdą tu kilka wymagających przeszkód do pokonania: skałkę wspinaczkową, drabinkę, czy ślizg, które z pewnością dostarczą wiele emocji każdemu malcowi.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Elementy stalowe - </w:t>
      </w:r>
      <w:r w:rsidRPr="00971BC7">
        <w:rPr>
          <w:rFonts w:ascii="Arial" w:eastAsia="PTSans-Regular" w:hAnsi="Arial" w:cs="Arial"/>
          <w:lang w:val="pl-PL"/>
        </w:rPr>
        <w:t>Elementy stalowe konstrukcyjne oraz elementy takie jak szczeble, uchwyty, wykonane są ze stali konstrukcyjnej węglowej ocynkowanej proszkowo i malowanej proszkowo. Jeśli w danym urządzeniu występują łańcuchy lub/i zjeżdżalnia to jej płyta zjazdowa oraz łańcuchy wykonane są ze stali nierdzewnej.</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Łączniki - </w:t>
      </w:r>
      <w:r w:rsidRPr="00971BC7">
        <w:rPr>
          <w:rFonts w:ascii="Arial" w:eastAsia="PTSans-Regular" w:hAnsi="Arial" w:cs="Arial"/>
          <w:lang w:val="pl-PL"/>
        </w:rPr>
        <w:t>Wszystkie elementy złączne, jak śruby, nakrętki i mocowania wystawiona na działanie warunków zewnętrznych - nierdzewne. Wystające łby śrub i nakrętki zabezpieczone są plastikowymi zaślepkami.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Dachy, siedziska, zabezpieczenia - </w:t>
      </w:r>
      <w:r w:rsidRPr="00971BC7">
        <w:rPr>
          <w:rFonts w:ascii="Arial" w:eastAsia="PTSans-Regular" w:hAnsi="Arial" w:cs="Arial"/>
          <w:lang w:val="pl-PL"/>
        </w:rPr>
        <w:t>Daszki, siedziska oraz zabezpieczenia wykonane są z kolorowych płyt polietylenowych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HDPE całkowicie odpornych na działanie warunków atmosferycznych. Płyty nie wymagają konserwacji, nie pękają, ulegają rozwarstwieniu, oraz długo zachowują żywe kolory.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Podesty - </w:t>
      </w:r>
      <w:r w:rsidRPr="00971BC7">
        <w:rPr>
          <w:rFonts w:ascii="Arial" w:eastAsia="PTSans-Regular" w:hAnsi="Arial" w:cs="Arial"/>
          <w:lang w:val="pl-PL"/>
        </w:rPr>
        <w:t>Podesty występujące w zestawach i urządzeniach typu domki, pojazdy,  wykonane są z płyt antypoślizgowych.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W niektórych urządzeniach zastosowane zostały także elementy gumowe. Podesty występujące w karuzelach - płyta ryflowana, aluminiowa.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Liny - </w:t>
      </w:r>
      <w:r w:rsidRPr="00971BC7">
        <w:rPr>
          <w:rFonts w:ascii="Arial" w:eastAsia="PTSans-Regular" w:hAnsi="Arial" w:cs="Arial"/>
          <w:lang w:val="pl-PL"/>
        </w:rPr>
        <w:t>Liny stylonowe jeżeli występują są to liny o podwyższonej odporności, połączone za pomocą stalowych lub plastikowych łączników</w:t>
      </w:r>
    </w:p>
    <w:p w:rsidR="00971BC7" w:rsidRDefault="00971BC7" w:rsidP="00971BC7">
      <w:pPr>
        <w:autoSpaceDE w:val="0"/>
        <w:autoSpaceDN w:val="0"/>
        <w:adjustRightInd w:val="0"/>
        <w:spacing w:after="0" w:line="240" w:lineRule="auto"/>
        <w:rPr>
          <w:rFonts w:ascii="Arial" w:hAnsi="Arial" w:cs="Arial"/>
          <w:sz w:val="28"/>
          <w:szCs w:val="28"/>
        </w:rPr>
      </w:pPr>
      <w:r>
        <w:rPr>
          <w:rFonts w:ascii="Arial" w:hAnsi="Arial" w:cs="Arial"/>
          <w:noProof/>
          <w:sz w:val="28"/>
          <w:szCs w:val="28"/>
          <w:lang w:val="pl-PL" w:eastAsia="pl-PL"/>
        </w:rPr>
        <w:drawing>
          <wp:inline distT="0" distB="0" distL="0" distR="0">
            <wp:extent cx="5760720" cy="3628466"/>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760720" cy="3628466"/>
                    </a:xfrm>
                    <a:prstGeom prst="rect">
                      <a:avLst/>
                    </a:prstGeom>
                    <a:noFill/>
                    <a:ln w="9525">
                      <a:noFill/>
                      <a:miter lim="800000"/>
                      <a:headEnd/>
                      <a:tailEnd/>
                    </a:ln>
                  </pic:spPr>
                </pic:pic>
              </a:graphicData>
            </a:graphic>
          </wp:inline>
        </w:drawing>
      </w:r>
    </w:p>
    <w:p w:rsidR="00971BC7" w:rsidRPr="00971BC7" w:rsidRDefault="000F783F" w:rsidP="00971BC7">
      <w:pPr>
        <w:autoSpaceDE w:val="0"/>
        <w:autoSpaceDN w:val="0"/>
        <w:adjustRightInd w:val="0"/>
        <w:spacing w:after="0" w:line="240" w:lineRule="auto"/>
        <w:rPr>
          <w:rFonts w:ascii="Arial" w:hAnsi="Arial" w:cs="Arial"/>
          <w:b/>
          <w:bCs/>
          <w:lang w:val="pl-PL"/>
        </w:rPr>
      </w:pPr>
      <w:r>
        <w:rPr>
          <w:rFonts w:ascii="Arial" w:hAnsi="Arial" w:cs="Arial"/>
          <w:b/>
          <w:bCs/>
          <w:lang w:val="pl-PL"/>
        </w:rPr>
        <w:t>5</w:t>
      </w:r>
      <w:r w:rsidR="00971BC7" w:rsidRPr="00971BC7">
        <w:rPr>
          <w:rFonts w:ascii="Arial" w:hAnsi="Arial" w:cs="Arial"/>
          <w:b/>
          <w:bCs/>
          <w:lang w:val="pl-PL"/>
        </w:rPr>
        <w:t xml:space="preserve"> Zestaw zakątek (wg wzoru lub równoważna)</w:t>
      </w:r>
    </w:p>
    <w:p w:rsidR="00971BC7" w:rsidRPr="003F03E2" w:rsidRDefault="00971BC7" w:rsidP="00971BC7">
      <w:pPr>
        <w:autoSpaceDE w:val="0"/>
        <w:autoSpaceDN w:val="0"/>
        <w:adjustRightInd w:val="0"/>
        <w:spacing w:after="0" w:line="240" w:lineRule="auto"/>
        <w:rPr>
          <w:rFonts w:ascii="Arial" w:hAnsi="Arial" w:cs="Arial"/>
          <w:bCs/>
          <w:lang w:val="pl-PL"/>
        </w:rPr>
      </w:pPr>
      <w:r w:rsidRPr="003F03E2">
        <w:rPr>
          <w:rFonts w:ascii="Arial" w:hAnsi="Arial" w:cs="Arial"/>
          <w:bCs/>
          <w:lang w:val="pl-PL"/>
        </w:rPr>
        <w:t>DANE TECHNICZNE:</w:t>
      </w:r>
    </w:p>
    <w:p w:rsidR="00971BC7" w:rsidRPr="003F03E2" w:rsidRDefault="00971BC7" w:rsidP="00971BC7">
      <w:pPr>
        <w:autoSpaceDE w:val="0"/>
        <w:autoSpaceDN w:val="0"/>
        <w:adjustRightInd w:val="0"/>
        <w:spacing w:after="0" w:line="240" w:lineRule="auto"/>
        <w:rPr>
          <w:rFonts w:ascii="Arial" w:eastAsia="PTSans-Regular" w:hAnsi="Arial" w:cs="Arial"/>
          <w:b/>
          <w:lang w:val="pl-PL"/>
        </w:rPr>
      </w:pPr>
      <w:r w:rsidRPr="003F03E2">
        <w:rPr>
          <w:rFonts w:ascii="Arial" w:eastAsia="PTSans-Regular" w:hAnsi="Arial" w:cs="Arial"/>
          <w:b/>
          <w:lang w:val="pl-PL"/>
        </w:rPr>
        <w:t>Skład zestawu:</w:t>
      </w:r>
    </w:p>
    <w:p w:rsidR="00971BC7" w:rsidRPr="003F03E2" w:rsidRDefault="00971BC7" w:rsidP="00971BC7">
      <w:pPr>
        <w:autoSpaceDE w:val="0"/>
        <w:autoSpaceDN w:val="0"/>
        <w:adjustRightInd w:val="0"/>
        <w:spacing w:after="0" w:line="240" w:lineRule="auto"/>
        <w:rPr>
          <w:rFonts w:ascii="Arial" w:eastAsia="PTSans-Regular" w:hAnsi="Arial" w:cs="Arial"/>
          <w:lang w:val="pl-PL"/>
        </w:rPr>
      </w:pPr>
      <w:r w:rsidRPr="003F03E2">
        <w:rPr>
          <w:rFonts w:ascii="Arial" w:eastAsia="PTSans-Regular" w:hAnsi="Arial" w:cs="Arial"/>
          <w:lang w:val="pl-PL"/>
        </w:rPr>
        <w:t>1. Wieża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2. Podest x 2</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3. Zjeżdżalnia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4. Balkon x 2</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5. Blat z cyframi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6. Blat z lejkiem i otworami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7. Gumowe wiaderko na lince</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Dane obmiarowe: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Pole strefy bezpieczeństwa: 24 </w:t>
      </w:r>
      <w:r w:rsidRPr="00971BC7">
        <w:rPr>
          <w:rFonts w:ascii="Arial" w:eastAsia="PTSans-Regular" w:hAnsi="Arial" w:cs="Arial"/>
          <w:lang w:val="pl-PL"/>
        </w:rPr>
        <w:t xml:space="preserve">m2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Obwód strefy bezpieczeństwa: 19 </w:t>
      </w:r>
      <w:r w:rsidRPr="00971BC7">
        <w:rPr>
          <w:rFonts w:ascii="Arial" w:eastAsia="PTSans-Regular" w:hAnsi="Arial" w:cs="Arial"/>
          <w:lang w:val="pl-PL"/>
        </w:rPr>
        <w:t>mb</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Maksymalna wysokość upadku: 0.59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Wysokość całkowita urządzenia: 2.2 </w:t>
      </w:r>
      <w:r w:rsidRPr="00971BC7">
        <w:rPr>
          <w:rFonts w:ascii="Arial" w:eastAsia="PTSans-Regular" w:hAnsi="Arial" w:cs="Arial"/>
          <w:lang w:val="pl-PL"/>
        </w:rPr>
        <w:t>m</w:t>
      </w:r>
    </w:p>
    <w:p w:rsidR="00971BC7" w:rsidRPr="003F03E2" w:rsidRDefault="00971BC7" w:rsidP="00971BC7">
      <w:pPr>
        <w:autoSpaceDE w:val="0"/>
        <w:autoSpaceDN w:val="0"/>
        <w:adjustRightInd w:val="0"/>
        <w:spacing w:after="0" w:line="240" w:lineRule="auto"/>
        <w:rPr>
          <w:rFonts w:ascii="Arial" w:eastAsia="PTSans-Regular" w:hAnsi="Arial" w:cs="Arial"/>
          <w:lang w:val="pl-PL"/>
        </w:rPr>
      </w:pPr>
      <w:r w:rsidRPr="003F03E2">
        <w:rPr>
          <w:rFonts w:ascii="Arial" w:eastAsia="PTSans-Bold,Bold" w:hAnsi="Arial" w:cs="Arial"/>
          <w:bCs/>
          <w:lang w:val="pl-PL"/>
        </w:rPr>
        <w:t xml:space="preserve">Szerokość urządzenia: 2.1 </w:t>
      </w:r>
      <w:r w:rsidRPr="003F03E2">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urządzenia: 2.6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Szerokość strefy bezpieczeństwa: 5.1 </w:t>
      </w:r>
      <w:r w:rsidRPr="00971BC7">
        <w:rPr>
          <w:rFonts w:ascii="Arial" w:eastAsia="PTSans-Regular" w:hAnsi="Arial" w:cs="Arial"/>
          <w:lang w:val="pl-PL"/>
        </w:rPr>
        <w:t xml:space="preserve">m </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Cs/>
          <w:lang w:val="pl-PL"/>
        </w:rPr>
        <w:t xml:space="preserve">Długość strefy bezpieczeństwa: 6.1 </w:t>
      </w:r>
      <w:r w:rsidRPr="00971BC7">
        <w:rPr>
          <w:rFonts w:ascii="Arial" w:eastAsia="PTSans-Regular" w:hAnsi="Arial" w:cs="Arial"/>
          <w:lang w:val="pl-PL"/>
        </w:rPr>
        <w:t>m</w:t>
      </w: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Opis:</w:t>
      </w:r>
    </w:p>
    <w:p w:rsidR="00971BC7" w:rsidRPr="003F03E2"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 xml:space="preserve">Zakątek 3 to propozycja, która zaciekawi najmłodszych użytkowników placów zabaw. Elementy zastosowane w zestawie wciągną zarówno dziewczynki jak i chłopców w wielogodzinną, aktywną zabawę. Dwa podesty oraz ślizgawka zachęcają do ciągłego wchodzenia na to urządzenie. Balkony umożliwiają skrycie się przed towarzyszami zabawy. Gumowe wiaderko na lince oraz blat z lejkiem i otworami przyczynią się do rozwoju współpracy ręka-oko. </w:t>
      </w:r>
      <w:r w:rsidRPr="003F03E2">
        <w:rPr>
          <w:rFonts w:ascii="Arial" w:eastAsia="PTSans-Regular" w:hAnsi="Arial" w:cs="Arial"/>
          <w:lang w:val="pl-PL"/>
        </w:rPr>
        <w:t>Zestaw przeznaczony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jest dla dzieci w wieku 1 - 8 lat.</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Dane materiałowo - konstrukcyjne:</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Łączniki - </w:t>
      </w:r>
      <w:r w:rsidRPr="00971BC7">
        <w:rPr>
          <w:rFonts w:ascii="Arial" w:eastAsia="PTSans-Regular" w:hAnsi="Arial" w:cs="Arial"/>
          <w:lang w:val="pl-PL"/>
        </w:rPr>
        <w:t>Wszystkie elementy złączne, jak śruby, nakrętki i mocowania wystawiona na działanie warunków zewnętrznych - nierdzewne. Wystające łby śrub i nakrętki zabezpieczone są plastikowymi zaślepkami.</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Dachy, siedziska, zabezpieczenia - </w:t>
      </w:r>
      <w:r w:rsidRPr="00971BC7">
        <w:rPr>
          <w:rFonts w:ascii="Arial" w:eastAsia="PTSans-Regular" w:hAnsi="Arial" w:cs="Arial"/>
          <w:lang w:val="pl-PL"/>
        </w:rPr>
        <w:t>Daszki, siedziska oraz zabezpieczenia wykonane są z kolorowych płyt polietylenowych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HDPE całkowicie odpornych na działanie warunków atmosferycznych. Płyty nie wymagają konserwacji, nie pękają, ulegają rozwarstwieniu, oraz długo zachowują żywe kolory.</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Podesty - </w:t>
      </w:r>
      <w:r w:rsidRPr="00971BC7">
        <w:rPr>
          <w:rFonts w:ascii="Arial" w:eastAsia="PTSans-Regular" w:hAnsi="Arial" w:cs="Arial"/>
          <w:lang w:val="pl-PL"/>
        </w:rPr>
        <w:t>Podesty występujące w zestawach i urządzeniach typu domki, pojazdy,   wykonane są z płyt antypoślizgowych.</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W niektórych urządzeniach zastosowane zostały także elementy gumowe. Podesty występujące w karuzelach - płyta ryflowana, aluminiowa.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Bold,Bold" w:hAnsi="Arial" w:cs="Arial"/>
          <w:b/>
          <w:bCs/>
          <w:lang w:val="pl-PL"/>
        </w:rPr>
        <w:t xml:space="preserve">Stal nierdzewna - </w:t>
      </w:r>
      <w:r w:rsidRPr="00971BC7">
        <w:rPr>
          <w:rFonts w:ascii="Arial" w:eastAsia="PTSans-Regular" w:hAnsi="Arial" w:cs="Arial"/>
          <w:lang w:val="pl-PL"/>
        </w:rPr>
        <w:t>Wszystkie elementy konstrukcyjne, takie jak rury, uchwyty i poprzeczki zostały wykonane ze stali nierdzewnej. Jeśli w danym urządzeniu występują łańcuchy lub/i zjeżdżalnia to jej płyta zjazdowa oraz łańcuchy także wykonane są ze stali nierdzewnej.</w:t>
      </w:r>
    </w:p>
    <w:p w:rsidR="00971BC7" w:rsidRPr="00971BC7" w:rsidRDefault="00971BC7" w:rsidP="00971BC7">
      <w:pPr>
        <w:autoSpaceDE w:val="0"/>
        <w:autoSpaceDN w:val="0"/>
        <w:adjustRightInd w:val="0"/>
        <w:spacing w:after="0" w:line="240" w:lineRule="auto"/>
        <w:rPr>
          <w:rFonts w:ascii="Arial" w:eastAsia="PTSans-Regular" w:hAnsi="Arial" w:cs="Arial"/>
          <w:sz w:val="28"/>
          <w:szCs w:val="28"/>
          <w:lang w:val="pl-PL"/>
        </w:rPr>
      </w:pPr>
    </w:p>
    <w:p w:rsidR="00971BC7" w:rsidRDefault="00971BC7" w:rsidP="00971BC7">
      <w:pPr>
        <w:autoSpaceDE w:val="0"/>
        <w:autoSpaceDN w:val="0"/>
        <w:adjustRightInd w:val="0"/>
        <w:spacing w:after="0" w:line="240" w:lineRule="auto"/>
        <w:rPr>
          <w:rFonts w:ascii="Arial" w:eastAsia="PTSans-Regular" w:hAnsi="Arial" w:cs="Arial"/>
          <w:sz w:val="28"/>
          <w:szCs w:val="28"/>
        </w:rPr>
      </w:pPr>
      <w:r>
        <w:rPr>
          <w:rFonts w:ascii="Arial" w:eastAsia="PTSans-Regular" w:hAnsi="Arial" w:cs="Arial"/>
          <w:noProof/>
          <w:sz w:val="28"/>
          <w:szCs w:val="28"/>
          <w:lang w:val="pl-PL" w:eastAsia="pl-PL"/>
        </w:rPr>
        <w:drawing>
          <wp:inline distT="0" distB="0" distL="0" distR="0">
            <wp:extent cx="5760720" cy="3622409"/>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622409"/>
                    </a:xfrm>
                    <a:prstGeom prst="rect">
                      <a:avLst/>
                    </a:prstGeom>
                    <a:noFill/>
                    <a:ln w="9525">
                      <a:noFill/>
                      <a:miter lim="800000"/>
                      <a:headEnd/>
                      <a:tailEnd/>
                    </a:ln>
                  </pic:spPr>
                </pic:pic>
              </a:graphicData>
            </a:graphic>
          </wp:inline>
        </w:drawing>
      </w: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Pr="00971BC7" w:rsidRDefault="00971BC7" w:rsidP="00971BC7">
      <w:pPr>
        <w:autoSpaceDE w:val="0"/>
        <w:autoSpaceDN w:val="0"/>
        <w:adjustRightInd w:val="0"/>
        <w:spacing w:after="0" w:line="240" w:lineRule="auto"/>
        <w:rPr>
          <w:rFonts w:ascii="Arial" w:eastAsia="PTSans-Regular" w:hAnsi="Arial" w:cs="Arial"/>
          <w:b/>
          <w:lang w:val="pl-PL"/>
        </w:rPr>
      </w:pPr>
      <w:r w:rsidRPr="00971BC7">
        <w:rPr>
          <w:rFonts w:ascii="Arial" w:eastAsia="PTSans-Regular" w:hAnsi="Arial" w:cs="Arial"/>
          <w:b/>
          <w:lang w:val="pl-PL"/>
        </w:rPr>
        <w:t>11. Mała architektura.</w:t>
      </w: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1 Ławka parkowa ( wg wzoru lub równoważna)</w:t>
      </w:r>
    </w:p>
    <w:p w:rsidR="00971BC7" w:rsidRPr="00971BC7" w:rsidRDefault="00971BC7" w:rsidP="00971BC7">
      <w:pPr>
        <w:autoSpaceDE w:val="0"/>
        <w:autoSpaceDN w:val="0"/>
        <w:adjustRightInd w:val="0"/>
        <w:spacing w:after="0" w:line="240" w:lineRule="auto"/>
        <w:rPr>
          <w:rFonts w:ascii="Arial" w:eastAsia="PTSans-Regular" w:hAnsi="Arial" w:cs="Arial"/>
          <w:sz w:val="28"/>
          <w:szCs w:val="28"/>
          <w:lang w:val="pl-PL"/>
        </w:rPr>
      </w:pPr>
    </w:p>
    <w:p w:rsidR="00971BC7" w:rsidRDefault="00971BC7" w:rsidP="00971BC7">
      <w:pPr>
        <w:autoSpaceDE w:val="0"/>
        <w:autoSpaceDN w:val="0"/>
        <w:adjustRightInd w:val="0"/>
        <w:spacing w:after="0" w:line="240" w:lineRule="auto"/>
        <w:rPr>
          <w:rFonts w:ascii="Arial" w:eastAsia="PTSans-Regular" w:hAnsi="Arial" w:cs="Arial"/>
          <w:sz w:val="28"/>
          <w:szCs w:val="28"/>
        </w:rPr>
      </w:pPr>
      <w:r>
        <w:rPr>
          <w:rFonts w:ascii="Arial" w:eastAsia="PTSans-Regular" w:hAnsi="Arial" w:cs="Arial"/>
          <w:noProof/>
          <w:sz w:val="28"/>
          <w:szCs w:val="28"/>
          <w:lang w:val="pl-PL" w:eastAsia="pl-PL"/>
        </w:rPr>
        <w:drawing>
          <wp:inline distT="0" distB="0" distL="0" distR="0">
            <wp:extent cx="2743200" cy="2133600"/>
            <wp:effectExtent l="19050" t="0" r="0" b="0"/>
            <wp:docPr id="8" name="Obraz 1" descr="E:\Place zabaw\Zaduszniki\ławka park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lace zabaw\Zaduszniki\ławka parkowa.jpg"/>
                    <pic:cNvPicPr>
                      <a:picLocks noChangeAspect="1" noChangeArrowheads="1"/>
                    </pic:cNvPicPr>
                  </pic:nvPicPr>
                  <pic:blipFill>
                    <a:blip r:embed="rId10" cstate="print"/>
                    <a:srcRect/>
                    <a:stretch>
                      <a:fillRect/>
                    </a:stretch>
                  </pic:blipFill>
                  <pic:spPr bwMode="auto">
                    <a:xfrm>
                      <a:off x="0" y="0"/>
                      <a:ext cx="2743200" cy="2133600"/>
                    </a:xfrm>
                    <a:prstGeom prst="rect">
                      <a:avLst/>
                    </a:prstGeom>
                    <a:noFill/>
                    <a:ln w="9525">
                      <a:noFill/>
                      <a:miter lim="800000"/>
                      <a:headEnd/>
                      <a:tailEnd/>
                    </a:ln>
                  </pic:spPr>
                </pic:pic>
              </a:graphicData>
            </a:graphic>
          </wp:inline>
        </w:drawing>
      </w: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Default="00971BC7" w:rsidP="00971BC7">
      <w:pPr>
        <w:autoSpaceDE w:val="0"/>
        <w:autoSpaceDN w:val="0"/>
        <w:adjustRightInd w:val="0"/>
        <w:spacing w:after="0" w:line="240" w:lineRule="auto"/>
        <w:rPr>
          <w:rFonts w:ascii="Arial" w:eastAsia="PTSans-Regular" w:hAnsi="Arial" w:cs="Arial"/>
          <w:sz w:val="28"/>
          <w:szCs w:val="28"/>
        </w:rPr>
      </w:pPr>
    </w:p>
    <w:p w:rsidR="00971BC7" w:rsidRPr="00971BC7" w:rsidRDefault="00971BC7" w:rsidP="00971BC7">
      <w:pPr>
        <w:autoSpaceDE w:val="0"/>
        <w:autoSpaceDN w:val="0"/>
        <w:adjustRightInd w:val="0"/>
        <w:spacing w:after="0" w:line="240" w:lineRule="auto"/>
        <w:rPr>
          <w:rFonts w:ascii="Arial" w:eastAsia="PTSans-Regular" w:hAnsi="Arial" w:cs="Arial"/>
          <w:lang w:val="pl-PL"/>
        </w:rPr>
      </w:pPr>
      <w:r w:rsidRPr="00971BC7">
        <w:rPr>
          <w:rFonts w:ascii="Arial" w:eastAsia="PTSans-Regular" w:hAnsi="Arial" w:cs="Arial"/>
          <w:lang w:val="pl-PL"/>
        </w:rPr>
        <w:t>2 Kosz na śmieci ( wg wzoru lub równoważny)</w:t>
      </w:r>
    </w:p>
    <w:p w:rsidR="00971BC7" w:rsidRPr="00971BC7" w:rsidRDefault="00971BC7" w:rsidP="00971BC7">
      <w:pPr>
        <w:autoSpaceDE w:val="0"/>
        <w:autoSpaceDN w:val="0"/>
        <w:adjustRightInd w:val="0"/>
        <w:spacing w:after="0" w:line="240" w:lineRule="auto"/>
        <w:rPr>
          <w:rFonts w:ascii="Arial" w:eastAsia="PTSans-Regular" w:hAnsi="Arial" w:cs="Arial"/>
          <w:sz w:val="28"/>
          <w:szCs w:val="28"/>
          <w:lang w:val="pl-PL"/>
        </w:rPr>
      </w:pPr>
      <w:r w:rsidRPr="00971BC7">
        <w:rPr>
          <w:rFonts w:ascii="Arial" w:eastAsia="PTSans-Regular" w:hAnsi="Arial" w:cs="Arial"/>
          <w:sz w:val="28"/>
          <w:szCs w:val="28"/>
          <w:lang w:val="pl-PL"/>
        </w:rPr>
        <w:t xml:space="preserve">                                                               </w:t>
      </w:r>
    </w:p>
    <w:p w:rsidR="00971BC7" w:rsidRDefault="00971BC7" w:rsidP="00971BC7">
      <w:pPr>
        <w:autoSpaceDE w:val="0"/>
        <w:autoSpaceDN w:val="0"/>
        <w:adjustRightInd w:val="0"/>
        <w:spacing w:after="0" w:line="240" w:lineRule="auto"/>
        <w:rPr>
          <w:rFonts w:ascii="Arial" w:hAnsi="Arial" w:cs="Arial"/>
          <w:bCs/>
          <w:sz w:val="28"/>
          <w:szCs w:val="28"/>
        </w:rPr>
      </w:pPr>
      <w:r>
        <w:rPr>
          <w:rFonts w:ascii="Arial" w:hAnsi="Arial" w:cs="Arial"/>
          <w:bCs/>
          <w:noProof/>
          <w:sz w:val="28"/>
          <w:szCs w:val="28"/>
          <w:lang w:val="pl-PL" w:eastAsia="pl-PL"/>
        </w:rPr>
        <w:drawing>
          <wp:inline distT="0" distB="0" distL="0" distR="0">
            <wp:extent cx="2857500" cy="2857500"/>
            <wp:effectExtent l="19050" t="0" r="0" b="0"/>
            <wp:docPr id="10" name="Obraz 3" descr="E:\Place zabaw\Zaduszniki\kosz na śmi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lace zabaw\Zaduszniki\kosz na śmieci.jpg"/>
                    <pic:cNvPicPr>
                      <a:picLocks noChangeAspect="1" noChangeArrowheads="1"/>
                    </pic:cNvPicPr>
                  </pic:nvPicPr>
                  <pic:blipFill>
                    <a:blip r:embed="rId11"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2616B" w:rsidRDefault="00971BC7" w:rsidP="00971BC7">
      <w:pPr>
        <w:spacing w:after="0"/>
        <w:jc w:val="both"/>
        <w:rPr>
          <w:rFonts w:ascii="Arial" w:hAnsi="Arial" w:cs="Arial"/>
          <w:lang w:val="pl-PL"/>
        </w:rPr>
      </w:pPr>
      <w:r>
        <w:rPr>
          <w:rFonts w:ascii="Arial" w:hAnsi="Arial" w:cs="Arial"/>
          <w:b/>
          <w:bCs/>
          <w:sz w:val="28"/>
          <w:szCs w:val="28"/>
          <w:lang w:val="pl-PL"/>
        </w:rPr>
        <w:t xml:space="preserve"> </w:t>
      </w:r>
    </w:p>
    <w:p w:rsidR="004B47DB" w:rsidRPr="003F03E2" w:rsidRDefault="004B47DB" w:rsidP="004B47DB">
      <w:pPr>
        <w:autoSpaceDE w:val="0"/>
        <w:autoSpaceDN w:val="0"/>
        <w:adjustRightInd w:val="0"/>
        <w:rPr>
          <w:rFonts w:ascii="Arial" w:hAnsi="Arial" w:cs="Arial"/>
          <w:b/>
          <w:bCs/>
          <w:lang w:val="pl-PL"/>
        </w:rPr>
      </w:pPr>
    </w:p>
    <w:p w:rsidR="004B47DB" w:rsidRPr="004B47DB" w:rsidRDefault="004B47DB" w:rsidP="004B47DB">
      <w:pPr>
        <w:autoSpaceDE w:val="0"/>
        <w:autoSpaceDN w:val="0"/>
        <w:adjustRightInd w:val="0"/>
        <w:rPr>
          <w:rFonts w:ascii="Arial" w:hAnsi="Arial" w:cs="Arial"/>
          <w:b/>
          <w:bCs/>
          <w:lang w:val="pl-PL"/>
        </w:rPr>
      </w:pPr>
      <w:r w:rsidRPr="004B47DB">
        <w:rPr>
          <w:rFonts w:ascii="Arial" w:hAnsi="Arial" w:cs="Arial"/>
          <w:b/>
          <w:bCs/>
          <w:lang w:val="pl-PL"/>
        </w:rPr>
        <w:t xml:space="preserve">11. Przepisy związane </w:t>
      </w:r>
    </w:p>
    <w:p w:rsidR="004B47DB" w:rsidRPr="004B47DB" w:rsidRDefault="004B47DB" w:rsidP="004B47DB">
      <w:pPr>
        <w:autoSpaceDE w:val="0"/>
        <w:autoSpaceDN w:val="0"/>
        <w:adjustRightInd w:val="0"/>
        <w:outlineLvl w:val="0"/>
        <w:rPr>
          <w:rFonts w:ascii="Arial" w:hAnsi="Arial" w:cs="Arial"/>
          <w:b/>
          <w:bCs/>
          <w:lang w:val="pl-PL"/>
        </w:rPr>
      </w:pPr>
      <w:r w:rsidRPr="004B47DB">
        <w:rPr>
          <w:rFonts w:ascii="Arial" w:hAnsi="Arial" w:cs="Arial"/>
          <w:b/>
          <w:bCs/>
          <w:lang w:val="pl-PL"/>
        </w:rPr>
        <w:t>11.1. Normy .</w:t>
      </w:r>
    </w:p>
    <w:p w:rsidR="004B47DB" w:rsidRPr="004B47DB" w:rsidRDefault="004B47DB" w:rsidP="004B47DB">
      <w:pPr>
        <w:autoSpaceDE w:val="0"/>
        <w:autoSpaceDN w:val="0"/>
        <w:adjustRightInd w:val="0"/>
        <w:spacing w:after="0"/>
        <w:rPr>
          <w:rFonts w:ascii="Arial" w:hAnsi="Arial" w:cs="Arial"/>
          <w:bCs/>
          <w:lang w:val="pl-PL"/>
        </w:rPr>
      </w:pPr>
      <w:r w:rsidRPr="004B47DB">
        <w:rPr>
          <w:rFonts w:ascii="Arial" w:hAnsi="Arial" w:cs="Arial"/>
          <w:bCs/>
          <w:lang w:val="pl-PL"/>
        </w:rPr>
        <w:t xml:space="preserve">         Wszystkie roboty należy wykonywać zgodnie z obowiązującymi w Polsce normami </w:t>
      </w:r>
    </w:p>
    <w:p w:rsidR="004B47DB" w:rsidRPr="004B47DB" w:rsidRDefault="004B47DB" w:rsidP="004B47DB">
      <w:pPr>
        <w:autoSpaceDE w:val="0"/>
        <w:autoSpaceDN w:val="0"/>
        <w:adjustRightInd w:val="0"/>
        <w:spacing w:after="0"/>
        <w:rPr>
          <w:rFonts w:ascii="Arial" w:hAnsi="Arial" w:cs="Arial"/>
          <w:bCs/>
          <w:lang w:val="pl-PL"/>
        </w:rPr>
      </w:pPr>
      <w:r w:rsidRPr="004B47DB">
        <w:rPr>
          <w:rFonts w:ascii="Arial" w:hAnsi="Arial" w:cs="Arial"/>
          <w:bCs/>
          <w:lang w:val="pl-PL"/>
        </w:rPr>
        <w:t xml:space="preserve">         dotyczącymi wyposażenia  palców zabaw oraz innymi normami związanymi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1176-1; 2009 Wyposażenie palców zabaw i nawierzchnie –Część 1;Ogólne wymagania bezpieczeństwa i metody badań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1176-2; 2009 Wyposażenie palców zabaw i nawierzchnie –Część 2;Dodatkowe  wymagania bezpieczeństwa i metody badań huśtawek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1176-3; 2009 Wyposażenie palców zabaw i nawierzchnie –Część 3;Dodatkowe wymagania bezpieczeństwa i metody badań zjeżdżalni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1176-4; 2009 Wyposażenie palców zabaw i nawierzchnie –Część 4;Dodatkowe  wymagania bezpieczeństwa metody badań kolejek linowych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1176-5; 2009 Wyposażenie palców zabaw i nawierzchnie –Część 5; Dodatkowe  wymagania bezpieczeństwa i metody badań karuzeli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1176-6; 2009 Wyposażenie palców zabaw i nawierzchnie –Część 6; Dodatkowe  wymagania bezpieczeństwa i metody badań urządzeń kołyszących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1176-7; 2009 Wyposażenie palców zabaw i nawierzchnie –Część 7; Wytyczne instalowania ,kontroli konserwacji i eksploatacji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1176-10 2009 Wyposażenie palców zabaw i nawierzchnie –Część 10; Dodatkowe  wymagania bezpieczeństwa i metody badań całkowicie obudowanych urządzeń do zabawy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1176-11; 2009 Wyposażenie palców zabaw i nawierzchnie –Część 11; Dodatkowe  wymagania bezpieczeństwa i metody badań sieci przestrzennej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r w:rsidRPr="004B47DB">
        <w:rPr>
          <w:rFonts w:ascii="Arial" w:hAnsi="Arial" w:cs="Arial"/>
          <w:bCs/>
          <w:lang w:val="pl-PL"/>
        </w:rPr>
        <w:t xml:space="preserve">PN-EN 1177; 2009 Nawierzchnie placów  zabaw amortyzujące upadki-Wymagania bezpieczeństwa i metody badań  </w:t>
      </w:r>
    </w:p>
    <w:p w:rsidR="004B47DB" w:rsidRPr="002222D3" w:rsidRDefault="004B47DB" w:rsidP="004B47DB">
      <w:pPr>
        <w:numPr>
          <w:ilvl w:val="0"/>
          <w:numId w:val="12"/>
        </w:numPr>
        <w:autoSpaceDE w:val="0"/>
        <w:autoSpaceDN w:val="0"/>
        <w:adjustRightInd w:val="0"/>
        <w:spacing w:after="0" w:line="240" w:lineRule="auto"/>
        <w:rPr>
          <w:rFonts w:ascii="Arial" w:hAnsi="Arial" w:cs="Arial"/>
          <w:bCs/>
        </w:rPr>
      </w:pPr>
      <w:r w:rsidRPr="002222D3">
        <w:rPr>
          <w:rFonts w:ascii="Arial" w:hAnsi="Arial" w:cs="Arial"/>
          <w:bCs/>
        </w:rPr>
        <w:t xml:space="preserve">PN-B -06250 </w:t>
      </w:r>
      <w:proofErr w:type="spellStart"/>
      <w:r w:rsidRPr="002222D3">
        <w:rPr>
          <w:rFonts w:ascii="Arial" w:hAnsi="Arial" w:cs="Arial"/>
          <w:bCs/>
        </w:rPr>
        <w:t>Beton</w:t>
      </w:r>
      <w:proofErr w:type="spellEnd"/>
      <w:r w:rsidRPr="002222D3">
        <w:rPr>
          <w:rFonts w:ascii="Arial" w:hAnsi="Arial" w:cs="Arial"/>
          <w:bCs/>
        </w:rPr>
        <w:t xml:space="preserve"> </w:t>
      </w:r>
      <w:proofErr w:type="spellStart"/>
      <w:r w:rsidRPr="002222D3">
        <w:rPr>
          <w:rFonts w:ascii="Arial" w:hAnsi="Arial" w:cs="Arial"/>
          <w:bCs/>
        </w:rPr>
        <w:t>zwykły</w:t>
      </w:r>
      <w:proofErr w:type="spellEnd"/>
      <w:r w:rsidRPr="002222D3">
        <w:rPr>
          <w:rFonts w:ascii="Arial" w:hAnsi="Arial" w:cs="Arial"/>
          <w:bCs/>
        </w:rPr>
        <w:t xml:space="preserve">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proofErr w:type="spellStart"/>
      <w:r w:rsidRPr="004B47DB">
        <w:rPr>
          <w:rFonts w:ascii="Arial" w:hAnsi="Arial" w:cs="Arial"/>
          <w:bCs/>
          <w:lang w:val="pl-PL"/>
        </w:rPr>
        <w:t>PN-B</w:t>
      </w:r>
      <w:proofErr w:type="spellEnd"/>
      <w:r w:rsidRPr="004B47DB">
        <w:rPr>
          <w:rFonts w:ascii="Arial" w:hAnsi="Arial" w:cs="Arial"/>
          <w:bCs/>
          <w:lang w:val="pl-PL"/>
        </w:rPr>
        <w:t xml:space="preserve"> -06712 Kruszywa mineralne do betonu zwykłego   </w:t>
      </w:r>
    </w:p>
    <w:p w:rsidR="004B47DB" w:rsidRPr="004B47DB" w:rsidRDefault="004B47DB" w:rsidP="004B47DB">
      <w:pPr>
        <w:numPr>
          <w:ilvl w:val="0"/>
          <w:numId w:val="12"/>
        </w:numPr>
        <w:autoSpaceDE w:val="0"/>
        <w:autoSpaceDN w:val="0"/>
        <w:adjustRightInd w:val="0"/>
        <w:spacing w:after="0" w:line="240" w:lineRule="auto"/>
        <w:rPr>
          <w:rFonts w:ascii="Arial" w:hAnsi="Arial" w:cs="Arial"/>
          <w:bCs/>
          <w:lang w:val="pl-PL"/>
        </w:rPr>
      </w:pPr>
      <w:proofErr w:type="spellStart"/>
      <w:r w:rsidRPr="004B47DB">
        <w:rPr>
          <w:rFonts w:ascii="Arial" w:hAnsi="Arial" w:cs="Arial"/>
          <w:bCs/>
          <w:lang w:val="pl-PL"/>
        </w:rPr>
        <w:t>PN-B</w:t>
      </w:r>
      <w:proofErr w:type="spellEnd"/>
      <w:r w:rsidRPr="004B47DB">
        <w:rPr>
          <w:rFonts w:ascii="Arial" w:hAnsi="Arial" w:cs="Arial"/>
          <w:bCs/>
          <w:lang w:val="pl-PL"/>
        </w:rPr>
        <w:t xml:space="preserve"> -32250 Materiały budowlane .Woda do betonów i zapraw .  </w:t>
      </w:r>
    </w:p>
    <w:p w:rsidR="0002616B" w:rsidRDefault="0002616B" w:rsidP="00E6141E">
      <w:pPr>
        <w:spacing w:line="240" w:lineRule="auto"/>
        <w:jc w:val="both"/>
        <w:rPr>
          <w:rFonts w:ascii="Arial" w:hAnsi="Arial" w:cs="Arial"/>
          <w:lang w:val="pl-PL"/>
        </w:rPr>
      </w:pPr>
    </w:p>
    <w:p w:rsidR="002660EB" w:rsidRDefault="002660EB" w:rsidP="00E6141E">
      <w:pPr>
        <w:spacing w:line="240" w:lineRule="auto"/>
        <w:jc w:val="both"/>
        <w:rPr>
          <w:rFonts w:ascii="Arial" w:hAnsi="Arial" w:cs="Arial"/>
          <w:lang w:val="pl-PL"/>
        </w:rPr>
      </w:pPr>
    </w:p>
    <w:p w:rsidR="002660EB" w:rsidRDefault="002660EB" w:rsidP="00E6141E">
      <w:pPr>
        <w:spacing w:line="240" w:lineRule="auto"/>
        <w:jc w:val="both"/>
        <w:rPr>
          <w:rFonts w:ascii="Arial" w:hAnsi="Arial" w:cs="Arial"/>
          <w:lang w:val="pl-PL"/>
        </w:rPr>
      </w:pPr>
    </w:p>
    <w:p w:rsidR="002660EB" w:rsidRDefault="002660EB" w:rsidP="00E6141E">
      <w:pPr>
        <w:spacing w:line="240" w:lineRule="auto"/>
        <w:jc w:val="both"/>
        <w:rPr>
          <w:rFonts w:ascii="Arial" w:hAnsi="Arial" w:cs="Arial"/>
          <w:lang w:val="pl-PL"/>
        </w:rPr>
      </w:pPr>
    </w:p>
    <w:p w:rsidR="0002616B" w:rsidRDefault="00780CA4" w:rsidP="00780CA4">
      <w:pPr>
        <w:spacing w:line="240" w:lineRule="auto"/>
        <w:rPr>
          <w:rFonts w:ascii="Arial" w:hAnsi="Arial" w:cs="Arial"/>
          <w:lang w:val="pl-PL"/>
        </w:rPr>
      </w:pPr>
      <w:r>
        <w:rPr>
          <w:rFonts w:ascii="Arial" w:hAnsi="Arial" w:cs="Arial"/>
          <w:lang w:val="pl-PL"/>
        </w:rPr>
        <w:t xml:space="preserve">                                                                                                          Opracował:</w:t>
      </w:r>
    </w:p>
    <w:p w:rsidR="00780CA4" w:rsidRPr="00216550" w:rsidRDefault="00780CA4" w:rsidP="00780CA4">
      <w:pPr>
        <w:spacing w:line="240" w:lineRule="auto"/>
        <w:rPr>
          <w:rFonts w:ascii="Arial" w:hAnsi="Arial" w:cs="Arial"/>
          <w:lang w:val="pl-PL"/>
        </w:rPr>
      </w:pPr>
      <w:r>
        <w:rPr>
          <w:rFonts w:ascii="Arial" w:hAnsi="Arial" w:cs="Arial"/>
          <w:lang w:val="pl-PL"/>
        </w:rPr>
        <w:t xml:space="preserve">                                                                                                       Kopeć Krzysztof</w:t>
      </w:r>
    </w:p>
    <w:sectPr w:rsidR="00780CA4" w:rsidRPr="00216550" w:rsidSect="00D956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PTSans-Bold,Bold">
    <w:altName w:val="MS Mincho"/>
    <w:panose1 w:val="00000000000000000000"/>
    <w:charset w:val="80"/>
    <w:family w:val="auto"/>
    <w:notTrueType/>
    <w:pitch w:val="default"/>
    <w:sig w:usb0="00000001" w:usb1="08070000" w:usb2="00000010" w:usb3="00000000" w:csb0="00020000" w:csb1="00000000"/>
  </w:font>
  <w:font w:name="PTSans-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8Num4"/>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5"/>
    <w:multiLevelType w:val="singleLevel"/>
    <w:tmpl w:val="00000005"/>
    <w:name w:val="WW8Num5"/>
    <w:lvl w:ilvl="0">
      <w:start w:val="2"/>
      <w:numFmt w:val="bullet"/>
      <w:lvlText w:val="-"/>
      <w:lvlJc w:val="left"/>
      <w:pPr>
        <w:tabs>
          <w:tab w:val="num" w:pos="1068"/>
        </w:tabs>
        <w:ind w:left="1068" w:hanging="360"/>
      </w:pPr>
      <w:rPr>
        <w:rFonts w:ascii="Times New Roman" w:hAnsi="Times New Roman" w:cs="Times New Roman"/>
      </w:rPr>
    </w:lvl>
  </w:abstractNum>
  <w:abstractNum w:abstractNumId="4">
    <w:nsid w:val="104F5BD0"/>
    <w:multiLevelType w:val="hybridMultilevel"/>
    <w:tmpl w:val="B48607F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4012ED2"/>
    <w:multiLevelType w:val="hybridMultilevel"/>
    <w:tmpl w:val="B0E6EAF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B1D6506"/>
    <w:multiLevelType w:val="hybridMultilevel"/>
    <w:tmpl w:val="BB2C2E4C"/>
    <w:lvl w:ilvl="0" w:tplc="0F965FB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515"/>
        </w:tabs>
        <w:ind w:left="1515" w:hanging="360"/>
      </w:pPr>
    </w:lvl>
    <w:lvl w:ilvl="2" w:tplc="0415001B" w:tentative="1">
      <w:start w:val="1"/>
      <w:numFmt w:val="lowerRoman"/>
      <w:lvlText w:val="%3."/>
      <w:lvlJc w:val="right"/>
      <w:pPr>
        <w:tabs>
          <w:tab w:val="num" w:pos="2235"/>
        </w:tabs>
        <w:ind w:left="2235" w:hanging="180"/>
      </w:pPr>
    </w:lvl>
    <w:lvl w:ilvl="3" w:tplc="0415000F" w:tentative="1">
      <w:start w:val="1"/>
      <w:numFmt w:val="decimal"/>
      <w:lvlText w:val="%4."/>
      <w:lvlJc w:val="left"/>
      <w:pPr>
        <w:tabs>
          <w:tab w:val="num" w:pos="2955"/>
        </w:tabs>
        <w:ind w:left="2955" w:hanging="360"/>
      </w:pPr>
    </w:lvl>
    <w:lvl w:ilvl="4" w:tplc="04150019" w:tentative="1">
      <w:start w:val="1"/>
      <w:numFmt w:val="lowerLetter"/>
      <w:lvlText w:val="%5."/>
      <w:lvlJc w:val="left"/>
      <w:pPr>
        <w:tabs>
          <w:tab w:val="num" w:pos="3675"/>
        </w:tabs>
        <w:ind w:left="3675" w:hanging="360"/>
      </w:pPr>
    </w:lvl>
    <w:lvl w:ilvl="5" w:tplc="0415001B" w:tentative="1">
      <w:start w:val="1"/>
      <w:numFmt w:val="lowerRoman"/>
      <w:lvlText w:val="%6."/>
      <w:lvlJc w:val="right"/>
      <w:pPr>
        <w:tabs>
          <w:tab w:val="num" w:pos="4395"/>
        </w:tabs>
        <w:ind w:left="4395" w:hanging="180"/>
      </w:pPr>
    </w:lvl>
    <w:lvl w:ilvl="6" w:tplc="0415000F" w:tentative="1">
      <w:start w:val="1"/>
      <w:numFmt w:val="decimal"/>
      <w:lvlText w:val="%7."/>
      <w:lvlJc w:val="left"/>
      <w:pPr>
        <w:tabs>
          <w:tab w:val="num" w:pos="5115"/>
        </w:tabs>
        <w:ind w:left="5115" w:hanging="360"/>
      </w:pPr>
    </w:lvl>
    <w:lvl w:ilvl="7" w:tplc="04150019" w:tentative="1">
      <w:start w:val="1"/>
      <w:numFmt w:val="lowerLetter"/>
      <w:lvlText w:val="%8."/>
      <w:lvlJc w:val="left"/>
      <w:pPr>
        <w:tabs>
          <w:tab w:val="num" w:pos="5835"/>
        </w:tabs>
        <w:ind w:left="5835" w:hanging="360"/>
      </w:pPr>
    </w:lvl>
    <w:lvl w:ilvl="8" w:tplc="0415001B" w:tentative="1">
      <w:start w:val="1"/>
      <w:numFmt w:val="lowerRoman"/>
      <w:lvlText w:val="%9."/>
      <w:lvlJc w:val="right"/>
      <w:pPr>
        <w:tabs>
          <w:tab w:val="num" w:pos="6555"/>
        </w:tabs>
        <w:ind w:left="6555" w:hanging="180"/>
      </w:pPr>
    </w:lvl>
  </w:abstractNum>
  <w:abstractNum w:abstractNumId="7">
    <w:nsid w:val="1CEA692C"/>
    <w:multiLevelType w:val="hybridMultilevel"/>
    <w:tmpl w:val="C568DDF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27977F40"/>
    <w:multiLevelType w:val="hybridMultilevel"/>
    <w:tmpl w:val="4F3066A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3DC154D9"/>
    <w:multiLevelType w:val="hybridMultilevel"/>
    <w:tmpl w:val="A100E59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42114D70"/>
    <w:multiLevelType w:val="hybridMultilevel"/>
    <w:tmpl w:val="FC7490E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43C9377A"/>
    <w:multiLevelType w:val="hybridMultilevel"/>
    <w:tmpl w:val="20C81B9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49B72949"/>
    <w:multiLevelType w:val="hybridMultilevel"/>
    <w:tmpl w:val="FFDC56E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49F1678B"/>
    <w:multiLevelType w:val="hybridMultilevel"/>
    <w:tmpl w:val="F3B0422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4DD52AD7"/>
    <w:multiLevelType w:val="hybridMultilevel"/>
    <w:tmpl w:val="4C3E388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55B54781"/>
    <w:multiLevelType w:val="hybridMultilevel"/>
    <w:tmpl w:val="D95087E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15"/>
  </w:num>
  <w:num w:numId="4">
    <w:abstractNumId w:val="9"/>
  </w:num>
  <w:num w:numId="5">
    <w:abstractNumId w:val="4"/>
  </w:num>
  <w:num w:numId="6">
    <w:abstractNumId w:val="12"/>
  </w:num>
  <w:num w:numId="7">
    <w:abstractNumId w:val="10"/>
  </w:num>
  <w:num w:numId="8">
    <w:abstractNumId w:val="11"/>
  </w:num>
  <w:num w:numId="9">
    <w:abstractNumId w:val="13"/>
  </w:num>
  <w:num w:numId="10">
    <w:abstractNumId w:val="5"/>
  </w:num>
  <w:num w:numId="11">
    <w:abstractNumId w:val="7"/>
  </w:num>
  <w:num w:numId="12">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425"/>
  <w:characterSpacingControl w:val="doNotCompress"/>
  <w:doNotValidateAgainstSchema/>
  <w:doNotDemarcateInvalidXml/>
  <w:compat/>
  <w:rsids>
    <w:rsidRoot w:val="00CD771A"/>
    <w:rsid w:val="00006607"/>
    <w:rsid w:val="00017253"/>
    <w:rsid w:val="00017D6B"/>
    <w:rsid w:val="00024266"/>
    <w:rsid w:val="0002616B"/>
    <w:rsid w:val="00056085"/>
    <w:rsid w:val="0005693A"/>
    <w:rsid w:val="00057857"/>
    <w:rsid w:val="0009064E"/>
    <w:rsid w:val="000A1426"/>
    <w:rsid w:val="000A218E"/>
    <w:rsid w:val="000B072D"/>
    <w:rsid w:val="000C5877"/>
    <w:rsid w:val="000D300F"/>
    <w:rsid w:val="000E19EA"/>
    <w:rsid w:val="000F1986"/>
    <w:rsid w:val="000F783F"/>
    <w:rsid w:val="00101A28"/>
    <w:rsid w:val="00110D1D"/>
    <w:rsid w:val="00116B84"/>
    <w:rsid w:val="00120C04"/>
    <w:rsid w:val="001258D8"/>
    <w:rsid w:val="00142584"/>
    <w:rsid w:val="00146C85"/>
    <w:rsid w:val="001738F7"/>
    <w:rsid w:val="00175B2F"/>
    <w:rsid w:val="00177268"/>
    <w:rsid w:val="00186EC4"/>
    <w:rsid w:val="001A0DEB"/>
    <w:rsid w:val="001B09A7"/>
    <w:rsid w:val="001B113F"/>
    <w:rsid w:val="001B32FF"/>
    <w:rsid w:val="001F488A"/>
    <w:rsid w:val="001F63B1"/>
    <w:rsid w:val="002007B2"/>
    <w:rsid w:val="002158D2"/>
    <w:rsid w:val="00216550"/>
    <w:rsid w:val="00223DC5"/>
    <w:rsid w:val="00224CAD"/>
    <w:rsid w:val="00254046"/>
    <w:rsid w:val="002660EB"/>
    <w:rsid w:val="00294299"/>
    <w:rsid w:val="00294FFB"/>
    <w:rsid w:val="0029502E"/>
    <w:rsid w:val="002B7339"/>
    <w:rsid w:val="002C442A"/>
    <w:rsid w:val="002E4ED5"/>
    <w:rsid w:val="002F269B"/>
    <w:rsid w:val="003014C1"/>
    <w:rsid w:val="0030277D"/>
    <w:rsid w:val="00315382"/>
    <w:rsid w:val="00343238"/>
    <w:rsid w:val="003528FE"/>
    <w:rsid w:val="00354214"/>
    <w:rsid w:val="00372261"/>
    <w:rsid w:val="003829D2"/>
    <w:rsid w:val="003D427A"/>
    <w:rsid w:val="003F03E2"/>
    <w:rsid w:val="00401E39"/>
    <w:rsid w:val="00442A8A"/>
    <w:rsid w:val="00455D49"/>
    <w:rsid w:val="004A1A3A"/>
    <w:rsid w:val="004B47DB"/>
    <w:rsid w:val="004D0F9F"/>
    <w:rsid w:val="004D2A6E"/>
    <w:rsid w:val="004D4680"/>
    <w:rsid w:val="00502C0A"/>
    <w:rsid w:val="005039BF"/>
    <w:rsid w:val="00521A39"/>
    <w:rsid w:val="00540438"/>
    <w:rsid w:val="00542899"/>
    <w:rsid w:val="00544F40"/>
    <w:rsid w:val="00547068"/>
    <w:rsid w:val="0058601A"/>
    <w:rsid w:val="00592B9E"/>
    <w:rsid w:val="005B77A5"/>
    <w:rsid w:val="005D4912"/>
    <w:rsid w:val="005F5277"/>
    <w:rsid w:val="00640380"/>
    <w:rsid w:val="00642653"/>
    <w:rsid w:val="00647741"/>
    <w:rsid w:val="006536D0"/>
    <w:rsid w:val="00655BA8"/>
    <w:rsid w:val="0065742B"/>
    <w:rsid w:val="00667F15"/>
    <w:rsid w:val="00682AD7"/>
    <w:rsid w:val="006A5DC6"/>
    <w:rsid w:val="006D2D85"/>
    <w:rsid w:val="006D4BE4"/>
    <w:rsid w:val="00702F94"/>
    <w:rsid w:val="007265EB"/>
    <w:rsid w:val="00734C0C"/>
    <w:rsid w:val="0075004E"/>
    <w:rsid w:val="0076421C"/>
    <w:rsid w:val="007663A7"/>
    <w:rsid w:val="00777472"/>
    <w:rsid w:val="00780CA4"/>
    <w:rsid w:val="00787CFC"/>
    <w:rsid w:val="007A140E"/>
    <w:rsid w:val="007B2BEB"/>
    <w:rsid w:val="007E1140"/>
    <w:rsid w:val="007F004B"/>
    <w:rsid w:val="007F243C"/>
    <w:rsid w:val="008311C3"/>
    <w:rsid w:val="0083755F"/>
    <w:rsid w:val="008406E9"/>
    <w:rsid w:val="008513CC"/>
    <w:rsid w:val="0085468C"/>
    <w:rsid w:val="008656CE"/>
    <w:rsid w:val="00865882"/>
    <w:rsid w:val="0088417E"/>
    <w:rsid w:val="008A0D4A"/>
    <w:rsid w:val="008A227D"/>
    <w:rsid w:val="008A5698"/>
    <w:rsid w:val="008C7272"/>
    <w:rsid w:val="008D3406"/>
    <w:rsid w:val="00920AF8"/>
    <w:rsid w:val="0092181E"/>
    <w:rsid w:val="00927155"/>
    <w:rsid w:val="00932C33"/>
    <w:rsid w:val="00971BC7"/>
    <w:rsid w:val="00972B49"/>
    <w:rsid w:val="00994AB0"/>
    <w:rsid w:val="009B0D70"/>
    <w:rsid w:val="009B7148"/>
    <w:rsid w:val="009D1896"/>
    <w:rsid w:val="009D72E2"/>
    <w:rsid w:val="009F113D"/>
    <w:rsid w:val="009F3313"/>
    <w:rsid w:val="00A0476F"/>
    <w:rsid w:val="00A056E0"/>
    <w:rsid w:val="00A05DD0"/>
    <w:rsid w:val="00A143DD"/>
    <w:rsid w:val="00A1717E"/>
    <w:rsid w:val="00A3273A"/>
    <w:rsid w:val="00A343BA"/>
    <w:rsid w:val="00A430B3"/>
    <w:rsid w:val="00A5525D"/>
    <w:rsid w:val="00A655F4"/>
    <w:rsid w:val="00A7243D"/>
    <w:rsid w:val="00A775EB"/>
    <w:rsid w:val="00AA0EE6"/>
    <w:rsid w:val="00AA14CF"/>
    <w:rsid w:val="00AB47EC"/>
    <w:rsid w:val="00AE577E"/>
    <w:rsid w:val="00AF293D"/>
    <w:rsid w:val="00B41B29"/>
    <w:rsid w:val="00B74387"/>
    <w:rsid w:val="00B74C24"/>
    <w:rsid w:val="00BC1A1F"/>
    <w:rsid w:val="00BE1E1B"/>
    <w:rsid w:val="00BE6B36"/>
    <w:rsid w:val="00BF5EAC"/>
    <w:rsid w:val="00BF72F5"/>
    <w:rsid w:val="00C16215"/>
    <w:rsid w:val="00C24F32"/>
    <w:rsid w:val="00C26D16"/>
    <w:rsid w:val="00C36E04"/>
    <w:rsid w:val="00C40F99"/>
    <w:rsid w:val="00C46D2E"/>
    <w:rsid w:val="00C55C07"/>
    <w:rsid w:val="00C86C8A"/>
    <w:rsid w:val="00C9375B"/>
    <w:rsid w:val="00C96DDA"/>
    <w:rsid w:val="00CA5295"/>
    <w:rsid w:val="00CB593D"/>
    <w:rsid w:val="00CC4E7B"/>
    <w:rsid w:val="00CD771A"/>
    <w:rsid w:val="00CE0002"/>
    <w:rsid w:val="00CF68AE"/>
    <w:rsid w:val="00D01B6F"/>
    <w:rsid w:val="00D3150B"/>
    <w:rsid w:val="00D371B5"/>
    <w:rsid w:val="00D63EAE"/>
    <w:rsid w:val="00D90E95"/>
    <w:rsid w:val="00D9498E"/>
    <w:rsid w:val="00D95627"/>
    <w:rsid w:val="00D96502"/>
    <w:rsid w:val="00DA34F3"/>
    <w:rsid w:val="00DD0251"/>
    <w:rsid w:val="00DD4831"/>
    <w:rsid w:val="00E0206A"/>
    <w:rsid w:val="00E26C29"/>
    <w:rsid w:val="00E345F9"/>
    <w:rsid w:val="00E5132C"/>
    <w:rsid w:val="00E567D8"/>
    <w:rsid w:val="00E57E52"/>
    <w:rsid w:val="00E6141E"/>
    <w:rsid w:val="00E6167B"/>
    <w:rsid w:val="00EB4154"/>
    <w:rsid w:val="00EC64B8"/>
    <w:rsid w:val="00ED7C6B"/>
    <w:rsid w:val="00F0229F"/>
    <w:rsid w:val="00F0433D"/>
    <w:rsid w:val="00F33093"/>
    <w:rsid w:val="00F6218C"/>
    <w:rsid w:val="00F746B9"/>
    <w:rsid w:val="00F77977"/>
    <w:rsid w:val="00F80A4F"/>
    <w:rsid w:val="00F866DA"/>
    <w:rsid w:val="00FA46FB"/>
    <w:rsid w:val="00FB62E7"/>
    <w:rsid w:val="00FC35A2"/>
    <w:rsid w:val="00FC5573"/>
    <w:rsid w:val="00FE106B"/>
    <w:rsid w:val="00FF0AE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semiHidden="0" w:unhideWhenUsed="0" w:qFormat="1"/>
    <w:lsdException w:name="page number" w:uiPriority="0"/>
    <w:lsdException w:name="Title" w:semiHidden="0" w:unhideWhenUsed="0" w:qFormat="1"/>
    <w:lsdException w:name="Default Paragraph Font" w:unhideWhenUsed="0"/>
    <w:lsdException w:name="Body Text" w:uiPriority="0"/>
    <w:lsdException w:name="Body Text Indent" w:uiPriority="0"/>
    <w:lsdException w:name="Subtitle" w:semiHidden="0" w:unhideWhenUsed="0" w:qFormat="1"/>
    <w:lsdException w:name="Body Text Indent 2" w:uiPriority="0"/>
    <w:lsdException w:name="Strong" w:semiHidden="0" w:unhideWhenUsed="0" w:qFormat="1"/>
    <w:lsdException w:name="Emphasis" w:semiHidden="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Normalny">
    <w:name w:val="Normal"/>
    <w:qFormat/>
    <w:rsid w:val="007F004B"/>
    <w:pPr>
      <w:spacing w:after="200" w:line="252" w:lineRule="auto"/>
    </w:pPr>
    <w:rPr>
      <w:rFonts w:cs="Cambria"/>
      <w:lang w:val="en-US" w:eastAsia="en-US"/>
    </w:rPr>
  </w:style>
  <w:style w:type="paragraph" w:styleId="Nagwek1">
    <w:name w:val="heading 1"/>
    <w:basedOn w:val="Normalny"/>
    <w:next w:val="Normalny"/>
    <w:link w:val="Nagwek1Znak"/>
    <w:qFormat/>
    <w:rsid w:val="007F004B"/>
    <w:pPr>
      <w:pBdr>
        <w:bottom w:val="thinThickSmallGap" w:sz="12" w:space="1" w:color="943634"/>
      </w:pBdr>
      <w:spacing w:before="400"/>
      <w:jc w:val="center"/>
      <w:outlineLvl w:val="0"/>
    </w:pPr>
    <w:rPr>
      <w:caps/>
      <w:color w:val="632423"/>
      <w:spacing w:val="20"/>
      <w:sz w:val="28"/>
      <w:szCs w:val="28"/>
    </w:rPr>
  </w:style>
  <w:style w:type="paragraph" w:styleId="Nagwek2">
    <w:name w:val="heading 2"/>
    <w:basedOn w:val="Normalny"/>
    <w:next w:val="Normalny"/>
    <w:link w:val="Nagwek2Znak"/>
    <w:qFormat/>
    <w:rsid w:val="007F004B"/>
    <w:pPr>
      <w:pBdr>
        <w:bottom w:val="single" w:sz="4" w:space="1" w:color="622423"/>
      </w:pBdr>
      <w:spacing w:before="400"/>
      <w:jc w:val="center"/>
      <w:outlineLvl w:val="1"/>
    </w:pPr>
    <w:rPr>
      <w:caps/>
      <w:color w:val="632423"/>
      <w:spacing w:val="15"/>
      <w:sz w:val="24"/>
      <w:szCs w:val="24"/>
    </w:rPr>
  </w:style>
  <w:style w:type="paragraph" w:styleId="Nagwek3">
    <w:name w:val="heading 3"/>
    <w:basedOn w:val="Normalny"/>
    <w:next w:val="Normalny"/>
    <w:link w:val="Nagwek3Znak"/>
    <w:uiPriority w:val="99"/>
    <w:qFormat/>
    <w:rsid w:val="007F004B"/>
    <w:pPr>
      <w:pBdr>
        <w:top w:val="dotted" w:sz="4" w:space="1" w:color="622423"/>
        <w:bottom w:val="dotted" w:sz="4" w:space="1" w:color="622423"/>
      </w:pBdr>
      <w:spacing w:before="300"/>
      <w:jc w:val="center"/>
      <w:outlineLvl w:val="2"/>
    </w:pPr>
    <w:rPr>
      <w:caps/>
      <w:color w:val="622423"/>
      <w:sz w:val="24"/>
      <w:szCs w:val="24"/>
    </w:rPr>
  </w:style>
  <w:style w:type="paragraph" w:styleId="Nagwek4">
    <w:name w:val="heading 4"/>
    <w:basedOn w:val="Normalny"/>
    <w:next w:val="Normalny"/>
    <w:link w:val="Nagwek4Znak"/>
    <w:qFormat/>
    <w:rsid w:val="007F004B"/>
    <w:pPr>
      <w:pBdr>
        <w:bottom w:val="dotted" w:sz="4" w:space="1" w:color="943634"/>
      </w:pBdr>
      <w:spacing w:after="120"/>
      <w:jc w:val="center"/>
      <w:outlineLvl w:val="3"/>
    </w:pPr>
    <w:rPr>
      <w:caps/>
      <w:color w:val="622423"/>
      <w:spacing w:val="10"/>
    </w:rPr>
  </w:style>
  <w:style w:type="paragraph" w:styleId="Nagwek5">
    <w:name w:val="heading 5"/>
    <w:basedOn w:val="Normalny"/>
    <w:next w:val="Normalny"/>
    <w:link w:val="Nagwek5Znak"/>
    <w:uiPriority w:val="99"/>
    <w:qFormat/>
    <w:rsid w:val="007F004B"/>
    <w:pPr>
      <w:spacing w:before="320" w:after="120"/>
      <w:jc w:val="center"/>
      <w:outlineLvl w:val="4"/>
    </w:pPr>
    <w:rPr>
      <w:caps/>
      <w:color w:val="622423"/>
      <w:spacing w:val="10"/>
    </w:rPr>
  </w:style>
  <w:style w:type="paragraph" w:styleId="Nagwek6">
    <w:name w:val="heading 6"/>
    <w:basedOn w:val="Normalny"/>
    <w:next w:val="Normalny"/>
    <w:link w:val="Nagwek6Znak"/>
    <w:uiPriority w:val="99"/>
    <w:qFormat/>
    <w:rsid w:val="007F004B"/>
    <w:pPr>
      <w:spacing w:after="120"/>
      <w:jc w:val="center"/>
      <w:outlineLvl w:val="5"/>
    </w:pPr>
    <w:rPr>
      <w:caps/>
      <w:color w:val="943634"/>
      <w:spacing w:val="10"/>
    </w:rPr>
  </w:style>
  <w:style w:type="paragraph" w:styleId="Nagwek7">
    <w:name w:val="heading 7"/>
    <w:basedOn w:val="Normalny"/>
    <w:next w:val="Normalny"/>
    <w:link w:val="Nagwek7Znak"/>
    <w:uiPriority w:val="99"/>
    <w:qFormat/>
    <w:rsid w:val="007F004B"/>
    <w:pPr>
      <w:spacing w:after="120"/>
      <w:jc w:val="center"/>
      <w:outlineLvl w:val="6"/>
    </w:pPr>
    <w:rPr>
      <w:i/>
      <w:iCs/>
      <w:caps/>
      <w:color w:val="943634"/>
      <w:spacing w:val="10"/>
    </w:rPr>
  </w:style>
  <w:style w:type="paragraph" w:styleId="Nagwek8">
    <w:name w:val="heading 8"/>
    <w:basedOn w:val="Normalny"/>
    <w:next w:val="Normalny"/>
    <w:link w:val="Nagwek8Znak"/>
    <w:uiPriority w:val="99"/>
    <w:qFormat/>
    <w:rsid w:val="007F004B"/>
    <w:pPr>
      <w:spacing w:after="120"/>
      <w:jc w:val="center"/>
      <w:outlineLvl w:val="7"/>
    </w:pPr>
    <w:rPr>
      <w:caps/>
      <w:spacing w:val="10"/>
      <w:sz w:val="20"/>
      <w:szCs w:val="20"/>
    </w:rPr>
  </w:style>
  <w:style w:type="paragraph" w:styleId="Nagwek9">
    <w:name w:val="heading 9"/>
    <w:basedOn w:val="Normalny"/>
    <w:next w:val="Normalny"/>
    <w:link w:val="Nagwek9Znak"/>
    <w:uiPriority w:val="99"/>
    <w:qFormat/>
    <w:rsid w:val="007F004B"/>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7F004B"/>
    <w:rPr>
      <w:rFonts w:eastAsia="Times New Roman"/>
      <w:caps/>
      <w:color w:val="632423"/>
      <w:spacing w:val="20"/>
      <w:sz w:val="28"/>
      <w:szCs w:val="28"/>
    </w:rPr>
  </w:style>
  <w:style w:type="character" w:customStyle="1" w:styleId="Nagwek2Znak">
    <w:name w:val="Nagłówek 2 Znak"/>
    <w:basedOn w:val="Domylnaczcionkaakapitu"/>
    <w:link w:val="Nagwek2"/>
    <w:uiPriority w:val="99"/>
    <w:semiHidden/>
    <w:rsid w:val="007F004B"/>
    <w:rPr>
      <w:caps/>
      <w:color w:val="632423"/>
      <w:spacing w:val="15"/>
      <w:sz w:val="24"/>
      <w:szCs w:val="24"/>
    </w:rPr>
  </w:style>
  <w:style w:type="character" w:customStyle="1" w:styleId="Nagwek3Znak">
    <w:name w:val="Nagłówek 3 Znak"/>
    <w:basedOn w:val="Domylnaczcionkaakapitu"/>
    <w:link w:val="Nagwek3"/>
    <w:uiPriority w:val="99"/>
    <w:semiHidden/>
    <w:rsid w:val="007F004B"/>
    <w:rPr>
      <w:rFonts w:eastAsia="Times New Roman"/>
      <w:caps/>
      <w:color w:val="622423"/>
      <w:sz w:val="24"/>
      <w:szCs w:val="24"/>
    </w:rPr>
  </w:style>
  <w:style w:type="character" w:customStyle="1" w:styleId="Nagwek4Znak">
    <w:name w:val="Nagłówek 4 Znak"/>
    <w:basedOn w:val="Domylnaczcionkaakapitu"/>
    <w:link w:val="Nagwek4"/>
    <w:uiPriority w:val="99"/>
    <w:semiHidden/>
    <w:rsid w:val="007F004B"/>
    <w:rPr>
      <w:rFonts w:eastAsia="Times New Roman"/>
      <w:caps/>
      <w:color w:val="622423"/>
      <w:spacing w:val="10"/>
    </w:rPr>
  </w:style>
  <w:style w:type="character" w:customStyle="1" w:styleId="Nagwek5Znak">
    <w:name w:val="Nagłówek 5 Znak"/>
    <w:basedOn w:val="Domylnaczcionkaakapitu"/>
    <w:link w:val="Nagwek5"/>
    <w:uiPriority w:val="99"/>
    <w:semiHidden/>
    <w:rsid w:val="007F004B"/>
    <w:rPr>
      <w:rFonts w:eastAsia="Times New Roman"/>
      <w:caps/>
      <w:color w:val="622423"/>
      <w:spacing w:val="10"/>
    </w:rPr>
  </w:style>
  <w:style w:type="character" w:customStyle="1" w:styleId="Nagwek6Znak">
    <w:name w:val="Nagłówek 6 Znak"/>
    <w:basedOn w:val="Domylnaczcionkaakapitu"/>
    <w:link w:val="Nagwek6"/>
    <w:uiPriority w:val="99"/>
    <w:semiHidden/>
    <w:rsid w:val="007F004B"/>
    <w:rPr>
      <w:rFonts w:eastAsia="Times New Roman"/>
      <w:caps/>
      <w:color w:val="943634"/>
      <w:spacing w:val="10"/>
    </w:rPr>
  </w:style>
  <w:style w:type="character" w:customStyle="1" w:styleId="Nagwek7Znak">
    <w:name w:val="Nagłówek 7 Znak"/>
    <w:basedOn w:val="Domylnaczcionkaakapitu"/>
    <w:link w:val="Nagwek7"/>
    <w:uiPriority w:val="99"/>
    <w:semiHidden/>
    <w:rsid w:val="007F004B"/>
    <w:rPr>
      <w:rFonts w:eastAsia="Times New Roman"/>
      <w:i/>
      <w:iCs/>
      <w:caps/>
      <w:color w:val="943634"/>
      <w:spacing w:val="10"/>
    </w:rPr>
  </w:style>
  <w:style w:type="character" w:customStyle="1" w:styleId="Nagwek8Znak">
    <w:name w:val="Nagłówek 8 Znak"/>
    <w:basedOn w:val="Domylnaczcionkaakapitu"/>
    <w:link w:val="Nagwek8"/>
    <w:uiPriority w:val="99"/>
    <w:semiHidden/>
    <w:rsid w:val="007F004B"/>
    <w:rPr>
      <w:rFonts w:eastAsia="Times New Roman"/>
      <w:caps/>
      <w:spacing w:val="10"/>
      <w:sz w:val="20"/>
      <w:szCs w:val="20"/>
    </w:rPr>
  </w:style>
  <w:style w:type="character" w:customStyle="1" w:styleId="Nagwek9Znak">
    <w:name w:val="Nagłówek 9 Znak"/>
    <w:basedOn w:val="Domylnaczcionkaakapitu"/>
    <w:link w:val="Nagwek9"/>
    <w:uiPriority w:val="99"/>
    <w:semiHidden/>
    <w:rsid w:val="007F004B"/>
    <w:rPr>
      <w:rFonts w:eastAsia="Times New Roman"/>
      <w:i/>
      <w:iCs/>
      <w:caps/>
      <w:spacing w:val="10"/>
      <w:sz w:val="20"/>
      <w:szCs w:val="20"/>
    </w:rPr>
  </w:style>
  <w:style w:type="paragraph" w:customStyle="1" w:styleId="Default">
    <w:name w:val="Default"/>
    <w:uiPriority w:val="99"/>
    <w:rsid w:val="00CD771A"/>
    <w:pPr>
      <w:autoSpaceDE w:val="0"/>
      <w:autoSpaceDN w:val="0"/>
      <w:adjustRightInd w:val="0"/>
    </w:pPr>
    <w:rPr>
      <w:rFonts w:ascii="Arial" w:hAnsi="Arial" w:cs="Arial"/>
      <w:color w:val="000000"/>
      <w:sz w:val="24"/>
      <w:szCs w:val="24"/>
      <w:lang w:val="en-US" w:eastAsia="en-US"/>
    </w:rPr>
  </w:style>
  <w:style w:type="paragraph" w:styleId="Tytu">
    <w:name w:val="Title"/>
    <w:basedOn w:val="Normalny"/>
    <w:next w:val="Normalny"/>
    <w:link w:val="TytuZnak"/>
    <w:uiPriority w:val="99"/>
    <w:qFormat/>
    <w:rsid w:val="007F004B"/>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ytuZnak">
    <w:name w:val="Tytuł Znak"/>
    <w:basedOn w:val="Domylnaczcionkaakapitu"/>
    <w:link w:val="Tytu"/>
    <w:uiPriority w:val="99"/>
    <w:rsid w:val="007F004B"/>
    <w:rPr>
      <w:rFonts w:eastAsia="Times New Roman"/>
      <w:caps/>
      <w:color w:val="632423"/>
      <w:spacing w:val="50"/>
      <w:sz w:val="44"/>
      <w:szCs w:val="44"/>
    </w:rPr>
  </w:style>
  <w:style w:type="paragraph" w:styleId="Podtytu">
    <w:name w:val="Subtitle"/>
    <w:basedOn w:val="Normalny"/>
    <w:next w:val="Normalny"/>
    <w:link w:val="PodtytuZnak"/>
    <w:uiPriority w:val="99"/>
    <w:qFormat/>
    <w:rsid w:val="007F004B"/>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99"/>
    <w:rsid w:val="007F004B"/>
    <w:rPr>
      <w:rFonts w:eastAsia="Times New Roman"/>
      <w:caps/>
      <w:spacing w:val="20"/>
      <w:sz w:val="18"/>
      <w:szCs w:val="18"/>
    </w:rPr>
  </w:style>
  <w:style w:type="character" w:styleId="Pogrubienie">
    <w:name w:val="Strong"/>
    <w:basedOn w:val="Domylnaczcionkaakapitu"/>
    <w:uiPriority w:val="99"/>
    <w:qFormat/>
    <w:rsid w:val="007F004B"/>
    <w:rPr>
      <w:b/>
      <w:bCs/>
      <w:color w:val="943634"/>
      <w:spacing w:val="5"/>
    </w:rPr>
  </w:style>
  <w:style w:type="character" w:styleId="Uwydatnienie">
    <w:name w:val="Emphasis"/>
    <w:basedOn w:val="Domylnaczcionkaakapitu"/>
    <w:uiPriority w:val="99"/>
    <w:qFormat/>
    <w:rsid w:val="007F004B"/>
    <w:rPr>
      <w:caps/>
      <w:spacing w:val="5"/>
      <w:sz w:val="20"/>
      <w:szCs w:val="20"/>
    </w:rPr>
  </w:style>
  <w:style w:type="paragraph" w:styleId="Bezodstpw">
    <w:name w:val="No Spacing"/>
    <w:basedOn w:val="Normalny"/>
    <w:link w:val="BezodstpwZnak"/>
    <w:uiPriority w:val="1"/>
    <w:qFormat/>
    <w:rsid w:val="007F004B"/>
    <w:pPr>
      <w:spacing w:after="0" w:line="240" w:lineRule="auto"/>
    </w:pPr>
  </w:style>
  <w:style w:type="character" w:customStyle="1" w:styleId="BezodstpwZnak">
    <w:name w:val="Bez odstępów Znak"/>
    <w:basedOn w:val="Domylnaczcionkaakapitu"/>
    <w:link w:val="Bezodstpw"/>
    <w:uiPriority w:val="99"/>
    <w:rsid w:val="007F004B"/>
  </w:style>
  <w:style w:type="paragraph" w:styleId="Akapitzlist">
    <w:name w:val="List Paragraph"/>
    <w:basedOn w:val="Normalny"/>
    <w:uiPriority w:val="99"/>
    <w:qFormat/>
    <w:rsid w:val="007F004B"/>
    <w:pPr>
      <w:ind w:left="720"/>
      <w:contextualSpacing/>
    </w:pPr>
  </w:style>
  <w:style w:type="paragraph" w:styleId="Cytat">
    <w:name w:val="Quote"/>
    <w:basedOn w:val="Normalny"/>
    <w:next w:val="Normalny"/>
    <w:link w:val="CytatZnak"/>
    <w:uiPriority w:val="99"/>
    <w:qFormat/>
    <w:rsid w:val="007F004B"/>
    <w:rPr>
      <w:i/>
      <w:iCs/>
    </w:rPr>
  </w:style>
  <w:style w:type="character" w:customStyle="1" w:styleId="CytatZnak">
    <w:name w:val="Cytat Znak"/>
    <w:basedOn w:val="Domylnaczcionkaakapitu"/>
    <w:link w:val="Cytat"/>
    <w:uiPriority w:val="99"/>
    <w:rsid w:val="007F004B"/>
    <w:rPr>
      <w:rFonts w:eastAsia="Times New Roman"/>
      <w:i/>
      <w:iCs/>
    </w:rPr>
  </w:style>
  <w:style w:type="paragraph" w:styleId="Cytatintensywny">
    <w:name w:val="Intense Quote"/>
    <w:basedOn w:val="Normalny"/>
    <w:next w:val="Normalny"/>
    <w:link w:val="CytatintensywnyZnak"/>
    <w:uiPriority w:val="99"/>
    <w:qFormat/>
    <w:rsid w:val="007F004B"/>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ytatintensywnyZnak">
    <w:name w:val="Cytat intensywny Znak"/>
    <w:basedOn w:val="Domylnaczcionkaakapitu"/>
    <w:link w:val="Cytatintensywny"/>
    <w:uiPriority w:val="99"/>
    <w:rsid w:val="007F004B"/>
    <w:rPr>
      <w:rFonts w:eastAsia="Times New Roman"/>
      <w:caps/>
      <w:color w:val="622423"/>
      <w:spacing w:val="5"/>
      <w:sz w:val="20"/>
      <w:szCs w:val="20"/>
    </w:rPr>
  </w:style>
  <w:style w:type="character" w:styleId="Wyrnieniedelikatne">
    <w:name w:val="Subtle Emphasis"/>
    <w:basedOn w:val="Domylnaczcionkaakapitu"/>
    <w:uiPriority w:val="99"/>
    <w:qFormat/>
    <w:rsid w:val="007F004B"/>
    <w:rPr>
      <w:i/>
      <w:iCs/>
    </w:rPr>
  </w:style>
  <w:style w:type="character" w:styleId="Wyrnienieintensywne">
    <w:name w:val="Intense Emphasis"/>
    <w:basedOn w:val="Domylnaczcionkaakapitu"/>
    <w:uiPriority w:val="99"/>
    <w:qFormat/>
    <w:rsid w:val="007F004B"/>
    <w:rPr>
      <w:i/>
      <w:iCs/>
      <w:caps/>
      <w:spacing w:val="10"/>
      <w:sz w:val="20"/>
      <w:szCs w:val="20"/>
    </w:rPr>
  </w:style>
  <w:style w:type="character" w:styleId="Odwoaniedelikatne">
    <w:name w:val="Subtle Reference"/>
    <w:basedOn w:val="Domylnaczcionkaakapitu"/>
    <w:uiPriority w:val="99"/>
    <w:qFormat/>
    <w:rsid w:val="007F004B"/>
    <w:rPr>
      <w:rFonts w:ascii="Calibri" w:hAnsi="Calibri" w:cs="Calibri"/>
      <w:i/>
      <w:iCs/>
      <w:color w:val="622423"/>
    </w:rPr>
  </w:style>
  <w:style w:type="character" w:styleId="Odwoanieintensywne">
    <w:name w:val="Intense Reference"/>
    <w:basedOn w:val="Domylnaczcionkaakapitu"/>
    <w:uiPriority w:val="99"/>
    <w:qFormat/>
    <w:rsid w:val="007F004B"/>
    <w:rPr>
      <w:rFonts w:ascii="Calibri" w:hAnsi="Calibri" w:cs="Calibri"/>
      <w:b/>
      <w:bCs/>
      <w:i/>
      <w:iCs/>
      <w:color w:val="622423"/>
    </w:rPr>
  </w:style>
  <w:style w:type="character" w:styleId="Tytuksiki">
    <w:name w:val="Book Title"/>
    <w:basedOn w:val="Domylnaczcionkaakapitu"/>
    <w:uiPriority w:val="99"/>
    <w:qFormat/>
    <w:rsid w:val="007F004B"/>
    <w:rPr>
      <w:caps/>
      <w:color w:val="622423"/>
      <w:spacing w:val="5"/>
      <w:u w:color="622423"/>
    </w:rPr>
  </w:style>
  <w:style w:type="paragraph" w:styleId="Nagwekspisutreci">
    <w:name w:val="TOC Heading"/>
    <w:basedOn w:val="Nagwek1"/>
    <w:next w:val="Normalny"/>
    <w:uiPriority w:val="99"/>
    <w:qFormat/>
    <w:rsid w:val="007F004B"/>
    <w:pPr>
      <w:outlineLvl w:val="9"/>
    </w:pPr>
  </w:style>
  <w:style w:type="paragraph" w:styleId="Legenda">
    <w:name w:val="caption"/>
    <w:basedOn w:val="Normalny"/>
    <w:next w:val="Normalny"/>
    <w:uiPriority w:val="99"/>
    <w:qFormat/>
    <w:rsid w:val="007F004B"/>
    <w:rPr>
      <w:caps/>
      <w:spacing w:val="10"/>
      <w:sz w:val="18"/>
      <w:szCs w:val="18"/>
    </w:rPr>
  </w:style>
  <w:style w:type="paragraph" w:styleId="Tekstdymka">
    <w:name w:val="Balloon Text"/>
    <w:basedOn w:val="Normalny"/>
    <w:link w:val="TekstdymkaZnak"/>
    <w:uiPriority w:val="99"/>
    <w:semiHidden/>
    <w:unhideWhenUsed/>
    <w:rsid w:val="00A724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243D"/>
    <w:rPr>
      <w:rFonts w:ascii="Tahoma" w:hAnsi="Tahoma" w:cs="Tahoma"/>
      <w:sz w:val="16"/>
      <w:szCs w:val="16"/>
      <w:lang w:val="en-US" w:eastAsia="en-US"/>
    </w:rPr>
  </w:style>
  <w:style w:type="paragraph" w:styleId="NormalnyWeb">
    <w:name w:val="Normal (Web)"/>
    <w:basedOn w:val="Normalny"/>
    <w:uiPriority w:val="99"/>
    <w:unhideWhenUsed/>
    <w:rsid w:val="000C5877"/>
    <w:pPr>
      <w:spacing w:before="100" w:beforeAutospacing="1" w:after="100" w:afterAutospacing="1" w:line="240" w:lineRule="auto"/>
    </w:pPr>
    <w:rPr>
      <w:rFonts w:ascii="Times New Roman" w:hAnsi="Times New Roman" w:cs="Times New Roman"/>
      <w:sz w:val="24"/>
      <w:szCs w:val="24"/>
      <w:lang w:val="pl-PL" w:eastAsia="pl-PL"/>
    </w:rPr>
  </w:style>
  <w:style w:type="paragraph" w:styleId="Tekstpodstawowy">
    <w:name w:val="Body Text"/>
    <w:basedOn w:val="Normalny"/>
    <w:link w:val="TekstpodstawowyZnak"/>
    <w:unhideWhenUsed/>
    <w:rsid w:val="00655BA8"/>
    <w:pPr>
      <w:suppressAutoHyphens/>
      <w:overflowPunct w:val="0"/>
      <w:autoSpaceDE w:val="0"/>
      <w:autoSpaceDN w:val="0"/>
      <w:adjustRightInd w:val="0"/>
      <w:spacing w:after="0" w:line="360" w:lineRule="auto"/>
      <w:jc w:val="both"/>
    </w:pPr>
    <w:rPr>
      <w:rFonts w:ascii="Arial" w:hAnsi="Arial" w:cs="Times New Roman"/>
      <w:sz w:val="24"/>
      <w:szCs w:val="20"/>
      <w:lang w:val="pl-PL" w:eastAsia="pl-PL"/>
    </w:rPr>
  </w:style>
  <w:style w:type="character" w:customStyle="1" w:styleId="TekstpodstawowyZnak">
    <w:name w:val="Tekst podstawowy Znak"/>
    <w:basedOn w:val="Domylnaczcionkaakapitu"/>
    <w:link w:val="Tekstpodstawowy"/>
    <w:semiHidden/>
    <w:rsid w:val="00655BA8"/>
    <w:rPr>
      <w:rFonts w:ascii="Arial" w:hAnsi="Arial"/>
      <w:sz w:val="24"/>
      <w:szCs w:val="20"/>
    </w:rPr>
  </w:style>
  <w:style w:type="character" w:customStyle="1" w:styleId="m-2102173618413648711font">
    <w:name w:val="m_-2102173618413648711font"/>
    <w:basedOn w:val="Domylnaczcionkaakapitu"/>
    <w:rsid w:val="009B7148"/>
  </w:style>
  <w:style w:type="paragraph" w:styleId="Tekstpodstawowywcity">
    <w:name w:val="Body Text Indent"/>
    <w:basedOn w:val="Normalny"/>
    <w:link w:val="TekstpodstawowywcityZnak"/>
    <w:rsid w:val="008406E9"/>
    <w:pPr>
      <w:spacing w:after="120" w:line="240" w:lineRule="auto"/>
      <w:ind w:left="283"/>
    </w:pPr>
    <w:rPr>
      <w:rFonts w:ascii="Times New Roman" w:hAnsi="Times New Roman" w:cs="Times New Roman"/>
      <w:sz w:val="24"/>
      <w:szCs w:val="24"/>
      <w:lang w:val="pl-PL" w:eastAsia="pl-PL"/>
    </w:rPr>
  </w:style>
  <w:style w:type="character" w:customStyle="1" w:styleId="TekstpodstawowywcityZnak">
    <w:name w:val="Tekst podstawowy wcięty Znak"/>
    <w:basedOn w:val="Domylnaczcionkaakapitu"/>
    <w:link w:val="Tekstpodstawowywcity"/>
    <w:rsid w:val="008406E9"/>
    <w:rPr>
      <w:rFonts w:ascii="Times New Roman" w:hAnsi="Times New Roman"/>
      <w:sz w:val="24"/>
      <w:szCs w:val="24"/>
    </w:rPr>
  </w:style>
  <w:style w:type="paragraph" w:styleId="Wcicienormalne">
    <w:name w:val="Normal Indent"/>
    <w:basedOn w:val="Normalny"/>
    <w:rsid w:val="008406E9"/>
    <w:pPr>
      <w:spacing w:after="0" w:line="240" w:lineRule="auto"/>
      <w:ind w:left="708"/>
    </w:pPr>
    <w:rPr>
      <w:rFonts w:ascii="Times New Roman" w:hAnsi="Times New Roman" w:cs="Times New Roman"/>
      <w:sz w:val="24"/>
      <w:szCs w:val="24"/>
      <w:lang w:val="pl-PL" w:eastAsia="pl-PL"/>
    </w:rPr>
  </w:style>
  <w:style w:type="paragraph" w:customStyle="1" w:styleId="TableHeading">
    <w:name w:val="Table Heading"/>
    <w:basedOn w:val="Normalny"/>
    <w:rsid w:val="008406E9"/>
    <w:pPr>
      <w:widowControl w:val="0"/>
      <w:suppressLineNumbers/>
      <w:suppressAutoHyphens/>
      <w:spacing w:after="0" w:line="240" w:lineRule="auto"/>
      <w:jc w:val="center"/>
    </w:pPr>
    <w:rPr>
      <w:rFonts w:ascii="Times New Roman" w:eastAsia="Arial Unicode MS" w:hAnsi="Times New Roman" w:cs="Times New Roman"/>
      <w:b/>
      <w:bCs/>
      <w:kern w:val="1"/>
      <w:sz w:val="24"/>
      <w:szCs w:val="24"/>
      <w:lang w:val="pl-PL"/>
    </w:rPr>
  </w:style>
  <w:style w:type="paragraph" w:styleId="Tekstpodstawowywcity2">
    <w:name w:val="Body Text Indent 2"/>
    <w:basedOn w:val="Normalny"/>
    <w:link w:val="Tekstpodstawowywcity2Znak"/>
    <w:rsid w:val="008406E9"/>
    <w:pPr>
      <w:spacing w:after="120" w:line="480" w:lineRule="auto"/>
      <w:ind w:left="283"/>
    </w:pPr>
    <w:rPr>
      <w:rFonts w:ascii="Times New Roman" w:hAnsi="Times New Roman" w:cs="Times New Roman"/>
      <w:sz w:val="24"/>
      <w:szCs w:val="24"/>
      <w:lang w:val="pl-PL" w:eastAsia="pl-PL"/>
    </w:rPr>
  </w:style>
  <w:style w:type="character" w:customStyle="1" w:styleId="Tekstpodstawowywcity2Znak">
    <w:name w:val="Tekst podstawowy wcięty 2 Znak"/>
    <w:basedOn w:val="Domylnaczcionkaakapitu"/>
    <w:link w:val="Tekstpodstawowywcity2"/>
    <w:rsid w:val="008406E9"/>
    <w:rPr>
      <w:rFonts w:ascii="Times New Roman" w:hAnsi="Times New Roman"/>
      <w:sz w:val="24"/>
      <w:szCs w:val="24"/>
    </w:rPr>
  </w:style>
  <w:style w:type="paragraph" w:customStyle="1" w:styleId="Standardowytekst">
    <w:name w:val="Standardowy.tekst"/>
    <w:rsid w:val="008406E9"/>
    <w:pPr>
      <w:overflowPunct w:val="0"/>
      <w:autoSpaceDE w:val="0"/>
      <w:autoSpaceDN w:val="0"/>
      <w:adjustRightInd w:val="0"/>
      <w:jc w:val="both"/>
    </w:pPr>
    <w:rPr>
      <w:rFonts w:ascii="Times New Roman" w:hAnsi="Times New Roman"/>
      <w:sz w:val="20"/>
      <w:szCs w:val="20"/>
    </w:rPr>
  </w:style>
  <w:style w:type="paragraph" w:customStyle="1" w:styleId="tekstost">
    <w:name w:val="tekst ost"/>
    <w:basedOn w:val="Normalny"/>
    <w:rsid w:val="008406E9"/>
    <w:pPr>
      <w:overflowPunct w:val="0"/>
      <w:autoSpaceDE w:val="0"/>
      <w:autoSpaceDN w:val="0"/>
      <w:adjustRightInd w:val="0"/>
      <w:spacing w:after="0" w:line="240" w:lineRule="auto"/>
      <w:jc w:val="both"/>
    </w:pPr>
    <w:rPr>
      <w:rFonts w:ascii="Times New Roman" w:hAnsi="Times New Roman" w:cs="Times New Roman"/>
      <w:sz w:val="20"/>
      <w:szCs w:val="20"/>
      <w:lang w:val="pl-PL" w:eastAsia="pl-PL"/>
    </w:rPr>
  </w:style>
  <w:style w:type="paragraph" w:styleId="Spistreci1">
    <w:name w:val="toc 1"/>
    <w:basedOn w:val="Normalny"/>
    <w:next w:val="Normalny"/>
    <w:autoRedefine/>
    <w:semiHidden/>
    <w:rsid w:val="008406E9"/>
    <w:pPr>
      <w:tabs>
        <w:tab w:val="right" w:leader="dot" w:pos="7371"/>
      </w:tabs>
      <w:overflowPunct w:val="0"/>
      <w:autoSpaceDE w:val="0"/>
      <w:autoSpaceDN w:val="0"/>
      <w:adjustRightInd w:val="0"/>
      <w:spacing w:before="120" w:after="120" w:line="240" w:lineRule="auto"/>
    </w:pPr>
    <w:rPr>
      <w:rFonts w:ascii="Times New Roman" w:hAnsi="Times New Roman" w:cs="Times New Roman"/>
      <w:b/>
      <w:caps/>
      <w:sz w:val="20"/>
      <w:szCs w:val="20"/>
      <w:lang w:val="pl-PL" w:eastAsia="pl-PL"/>
    </w:rPr>
  </w:style>
  <w:style w:type="character" w:customStyle="1" w:styleId="PlandokumentuZnak">
    <w:name w:val="Plan dokumentu Znak"/>
    <w:basedOn w:val="Domylnaczcionkaakapitu"/>
    <w:link w:val="Plandokumentu"/>
    <w:semiHidden/>
    <w:rsid w:val="008406E9"/>
    <w:rPr>
      <w:rFonts w:ascii="Tahoma" w:hAnsi="Tahoma" w:cs="Tahoma"/>
      <w:sz w:val="20"/>
      <w:szCs w:val="20"/>
      <w:shd w:val="clear" w:color="auto" w:fill="000080"/>
    </w:rPr>
  </w:style>
  <w:style w:type="paragraph" w:styleId="Plandokumentu">
    <w:name w:val="Document Map"/>
    <w:basedOn w:val="Normalny"/>
    <w:link w:val="PlandokumentuZnak"/>
    <w:semiHidden/>
    <w:rsid w:val="008406E9"/>
    <w:pPr>
      <w:shd w:val="clear" w:color="auto" w:fill="000080"/>
      <w:spacing w:after="0" w:line="240" w:lineRule="auto"/>
    </w:pPr>
    <w:rPr>
      <w:rFonts w:ascii="Tahoma" w:hAnsi="Tahoma" w:cs="Tahoma"/>
      <w:sz w:val="20"/>
      <w:szCs w:val="20"/>
      <w:lang w:val="pl-PL" w:eastAsia="pl-PL"/>
    </w:rPr>
  </w:style>
  <w:style w:type="paragraph" w:styleId="Stopka">
    <w:name w:val="footer"/>
    <w:basedOn w:val="Normalny"/>
    <w:link w:val="StopkaZnak"/>
    <w:rsid w:val="008406E9"/>
    <w:pPr>
      <w:tabs>
        <w:tab w:val="center" w:pos="4536"/>
        <w:tab w:val="right" w:pos="9072"/>
      </w:tabs>
      <w:spacing w:after="0" w:line="240" w:lineRule="auto"/>
    </w:pPr>
    <w:rPr>
      <w:rFonts w:ascii="Times New Roman" w:hAnsi="Times New Roman" w:cs="Times New Roman"/>
      <w:sz w:val="24"/>
      <w:szCs w:val="24"/>
      <w:lang w:val="pl-PL" w:eastAsia="pl-PL"/>
    </w:rPr>
  </w:style>
  <w:style w:type="character" w:customStyle="1" w:styleId="StopkaZnak">
    <w:name w:val="Stopka Znak"/>
    <w:basedOn w:val="Domylnaczcionkaakapitu"/>
    <w:link w:val="Stopka"/>
    <w:rsid w:val="008406E9"/>
    <w:rPr>
      <w:rFonts w:ascii="Times New Roman" w:hAnsi="Times New Roman"/>
      <w:sz w:val="24"/>
      <w:szCs w:val="24"/>
    </w:rPr>
  </w:style>
  <w:style w:type="character" w:styleId="Numerstrony">
    <w:name w:val="page number"/>
    <w:basedOn w:val="Domylnaczcionkaakapitu"/>
    <w:rsid w:val="008406E9"/>
  </w:style>
  <w:style w:type="paragraph" w:customStyle="1" w:styleId="Tekstpodstawowywcity31">
    <w:name w:val="Tekst podstawowy wcięty 31"/>
    <w:basedOn w:val="Normalny"/>
    <w:rsid w:val="008406E9"/>
    <w:pPr>
      <w:widowControl w:val="0"/>
      <w:suppressAutoHyphens/>
      <w:spacing w:after="0" w:line="240" w:lineRule="auto"/>
      <w:ind w:left="360" w:hanging="360"/>
      <w:jc w:val="both"/>
    </w:pPr>
    <w:rPr>
      <w:rFonts w:ascii="Times New Roman" w:eastAsia="Arial Unicode MS" w:hAnsi="Times New Roman" w:cs="Times New Roman"/>
      <w:bCs/>
      <w:kern w:val="1"/>
      <w:szCs w:val="24"/>
      <w:lang w:val="pl-PL"/>
    </w:rPr>
  </w:style>
</w:styles>
</file>

<file path=word/webSettings.xml><?xml version="1.0" encoding="utf-8"?>
<w:webSettings xmlns:r="http://schemas.openxmlformats.org/officeDocument/2006/relationships" xmlns:w="http://schemas.openxmlformats.org/wordprocessingml/2006/main">
  <w:divs>
    <w:div w:id="167125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13338</Words>
  <Characters>80031</Characters>
  <Application>Microsoft Office Word</Application>
  <DocSecurity>0</DocSecurity>
  <Lines>666</Lines>
  <Paragraphs>186</Paragraphs>
  <ScaleCrop>false</ScaleCrop>
  <HeadingPairs>
    <vt:vector size="2" baseType="variant">
      <vt:variant>
        <vt:lpstr>Tytuł</vt:lpstr>
      </vt:variant>
      <vt:variant>
        <vt:i4>1</vt:i4>
      </vt:variant>
    </vt:vector>
  </HeadingPairs>
  <TitlesOfParts>
    <vt:vector size="1" baseType="lpstr">
      <vt:lpstr>Specyfikacja Techniczna</vt:lpstr>
    </vt:vector>
  </TitlesOfParts>
  <Company>Feke</Company>
  <LinksUpToDate>false</LinksUpToDate>
  <CharactersWithSpaces>93183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Techniczna</dc:title>
  <dc:creator>akulesza</dc:creator>
  <cp:lastModifiedBy>abc</cp:lastModifiedBy>
  <cp:revision>7</cp:revision>
  <cp:lastPrinted>2014-04-30T11:15:00Z</cp:lastPrinted>
  <dcterms:created xsi:type="dcterms:W3CDTF">2018-07-24T09:12:00Z</dcterms:created>
  <dcterms:modified xsi:type="dcterms:W3CDTF">2018-08-12T17:15:00Z</dcterms:modified>
</cp:coreProperties>
</file>