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6CE" w:rsidRPr="00EF2603" w:rsidRDefault="00EF2603" w:rsidP="00EF2603">
      <w:pPr>
        <w:pStyle w:val="Default"/>
        <w:spacing w:before="240"/>
        <w:jc w:val="right"/>
        <w:rPr>
          <w:sz w:val="22"/>
          <w:szCs w:val="22"/>
          <w:lang w:val="pl-PL"/>
        </w:rPr>
      </w:pPr>
      <w:r>
        <w:rPr>
          <w:sz w:val="22"/>
          <w:szCs w:val="22"/>
          <w:lang w:val="pl-PL"/>
        </w:rPr>
        <w:t>Załącznik nr 2</w:t>
      </w:r>
      <w:r w:rsidR="00E363FE">
        <w:rPr>
          <w:sz w:val="22"/>
          <w:szCs w:val="22"/>
          <w:lang w:val="pl-PL"/>
        </w:rPr>
        <w:t>5</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 xml:space="preserve">SPECYFIKACJA </w:t>
      </w:r>
      <w:r w:rsidR="008656CE">
        <w:rPr>
          <w:rFonts w:ascii="Times New Roman" w:hAnsi="Times New Roman" w:cs="Times New Roman"/>
          <w:sz w:val="28"/>
          <w:szCs w:val="28"/>
          <w:lang w:val="pl-PL"/>
        </w:rPr>
        <w:t xml:space="preserve"> TECHNICZNA</w:t>
      </w: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WYKONANIA I ODBIORU ROBÓT</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8656CE" w:rsidP="00D90E95">
      <w:pPr>
        <w:pStyle w:val="Default"/>
        <w:spacing w:before="240"/>
        <w:jc w:val="center"/>
        <w:rPr>
          <w:rFonts w:ascii="Times New Roman" w:hAnsi="Times New Roman" w:cs="Times New Roman"/>
          <w:sz w:val="28"/>
          <w:szCs w:val="28"/>
          <w:lang w:val="pl-PL"/>
        </w:rPr>
      </w:pPr>
    </w:p>
    <w:p w:rsidR="00F6218C" w:rsidRPr="003F03E2" w:rsidRDefault="00F6218C" w:rsidP="00F6218C">
      <w:pPr>
        <w:jc w:val="center"/>
        <w:rPr>
          <w:rFonts w:ascii="Arial" w:hAnsi="Arial" w:cs="Arial"/>
          <w:sz w:val="28"/>
          <w:lang w:val="pl-PL"/>
        </w:rPr>
      </w:pPr>
      <w:r w:rsidRPr="00F6218C">
        <w:rPr>
          <w:rFonts w:ascii="Arial" w:hAnsi="Arial" w:cs="Arial"/>
          <w:sz w:val="28"/>
          <w:lang w:val="pl-PL"/>
        </w:rPr>
        <w:t xml:space="preserve">Budowa placu zabaw dla dzieci w miejscu publicznym  w miejscowości </w:t>
      </w:r>
      <w:r w:rsidR="003F03E2" w:rsidRPr="003F03E2">
        <w:rPr>
          <w:rFonts w:ascii="Arial" w:hAnsi="Arial" w:cs="Arial"/>
          <w:sz w:val="28"/>
          <w:lang w:val="pl-PL"/>
        </w:rPr>
        <w:t>Zaduszniki na dz. nr. 298/2</w:t>
      </w:r>
    </w:p>
    <w:p w:rsidR="008656CE" w:rsidRPr="008656CE" w:rsidRDefault="008656CE" w:rsidP="008656CE">
      <w:pPr>
        <w:jc w:val="center"/>
        <w:rPr>
          <w:rFonts w:ascii="Arial" w:hAnsi="Arial" w:cs="Arial"/>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09064E" w:rsidRPr="00177268" w:rsidRDefault="00542899" w:rsidP="00D90E95">
      <w:pPr>
        <w:pStyle w:val="Default"/>
        <w:spacing w:before="240"/>
        <w:jc w:val="center"/>
        <w:rPr>
          <w:rFonts w:ascii="Times New Roman" w:hAnsi="Times New Roman" w:cs="Times New Roman"/>
          <w:sz w:val="48"/>
          <w:szCs w:val="48"/>
          <w:lang w:val="pl-PL"/>
        </w:rPr>
      </w:pPr>
      <w:r>
        <w:rPr>
          <w:rFonts w:ascii="Times New Roman" w:hAnsi="Times New Roman" w:cs="Times New Roman"/>
          <w:sz w:val="48"/>
          <w:szCs w:val="48"/>
          <w:lang w:val="pl-PL"/>
        </w:rPr>
        <w:t xml:space="preserve"> </w:t>
      </w:r>
    </w:p>
    <w:p w:rsidR="0009064E" w:rsidRPr="00177268" w:rsidRDefault="0009064E" w:rsidP="009B0D70">
      <w:pPr>
        <w:pStyle w:val="Default"/>
        <w:spacing w:before="240"/>
        <w:rPr>
          <w:rFonts w:ascii="Times New Roman" w:hAnsi="Times New Roman" w:cs="Times New Roman"/>
          <w:lang w:val="pl-PL"/>
        </w:rPr>
      </w:pPr>
    </w:p>
    <w:p w:rsidR="0009064E" w:rsidRPr="00177268" w:rsidRDefault="008656CE" w:rsidP="009B7148">
      <w:pPr>
        <w:spacing w:after="0" w:line="240" w:lineRule="auto"/>
        <w:rPr>
          <w:rFonts w:ascii="Times New Roman" w:hAnsi="Times New Roman" w:cs="Times New Roman"/>
          <w:b/>
          <w:bCs/>
          <w:lang w:val="pl-PL"/>
        </w:rPr>
      </w:pPr>
      <w:r>
        <w:rPr>
          <w:rFonts w:ascii="Arial" w:hAnsi="Arial" w:cs="Arial"/>
          <w:b/>
          <w:bCs/>
          <w:lang w:val="pl-PL"/>
        </w:rPr>
        <w:t xml:space="preserve"> </w:t>
      </w:r>
    </w:p>
    <w:p w:rsidR="0009064E" w:rsidRDefault="0009064E" w:rsidP="00177268">
      <w:pPr>
        <w:spacing w:before="240"/>
        <w:jc w:val="center"/>
        <w:rPr>
          <w:rFonts w:ascii="Times New Roman" w:hAnsi="Times New Roman" w:cs="Times New Roman"/>
          <w:sz w:val="23"/>
          <w:szCs w:val="23"/>
          <w:lang w:val="pl-PL"/>
        </w:rPr>
      </w:pPr>
    </w:p>
    <w:p w:rsidR="0009064E" w:rsidRDefault="008656CE" w:rsidP="00177268">
      <w:pPr>
        <w:spacing w:before="240"/>
        <w:jc w:val="center"/>
        <w:rPr>
          <w:rFonts w:ascii="Arial" w:hAnsi="Arial" w:cs="Arial"/>
          <w:lang w:val="pl-PL"/>
        </w:rPr>
      </w:pPr>
      <w:r>
        <w:rPr>
          <w:rFonts w:ascii="Arial" w:hAnsi="Arial" w:cs="Arial"/>
          <w:sz w:val="23"/>
          <w:szCs w:val="23"/>
          <w:lang w:val="pl-PL"/>
        </w:rPr>
        <w:t xml:space="preserve">                                                               </w:t>
      </w:r>
      <w:r w:rsidRPr="008656CE">
        <w:rPr>
          <w:rFonts w:ascii="Arial" w:hAnsi="Arial" w:cs="Arial"/>
          <w:sz w:val="23"/>
          <w:szCs w:val="23"/>
          <w:lang w:val="pl-PL"/>
        </w:rPr>
        <w:t xml:space="preserve"> </w:t>
      </w:r>
      <w:r w:rsidRPr="008656CE">
        <w:rPr>
          <w:rFonts w:ascii="Arial" w:hAnsi="Arial" w:cs="Arial"/>
          <w:lang w:val="pl-PL"/>
        </w:rPr>
        <w:t>wy</w:t>
      </w:r>
      <w:r>
        <w:rPr>
          <w:rFonts w:ascii="Arial" w:hAnsi="Arial" w:cs="Arial"/>
          <w:lang w:val="pl-PL"/>
        </w:rPr>
        <w:t>k.</w:t>
      </w:r>
    </w:p>
    <w:p w:rsidR="008656CE" w:rsidRPr="008656CE" w:rsidRDefault="008656CE" w:rsidP="00177268">
      <w:pPr>
        <w:spacing w:before="240"/>
        <w:jc w:val="center"/>
        <w:rPr>
          <w:rFonts w:ascii="Arial" w:hAnsi="Arial" w:cs="Arial"/>
          <w:b/>
          <w:bCs/>
          <w:lang w:val="pl-PL"/>
        </w:rPr>
      </w:pPr>
      <w:r>
        <w:rPr>
          <w:rFonts w:ascii="Arial" w:hAnsi="Arial" w:cs="Arial"/>
          <w:lang w:val="pl-PL"/>
        </w:rPr>
        <w:t xml:space="preserve">                                                                     Krzysztof Kopeć</w:t>
      </w:r>
    </w:p>
    <w:p w:rsidR="0009064E" w:rsidRPr="00A056E0" w:rsidRDefault="0009064E" w:rsidP="009B0D70">
      <w:pPr>
        <w:spacing w:before="240"/>
        <w:rPr>
          <w:rFonts w:ascii="Times New Roman" w:hAnsi="Times New Roman" w:cs="Times New Roman"/>
          <w:sz w:val="23"/>
          <w:szCs w:val="23"/>
          <w:lang w:val="pl-PL"/>
        </w:rPr>
      </w:pPr>
    </w:p>
    <w:p w:rsidR="0009064E" w:rsidRPr="00177268" w:rsidRDefault="0009064E" w:rsidP="00D90E95">
      <w:pPr>
        <w:spacing w:before="240"/>
        <w:jc w:val="center"/>
        <w:rPr>
          <w:rFonts w:ascii="Times New Roman" w:hAnsi="Times New Roman" w:cs="Times New Roman"/>
          <w:b/>
          <w:bCs/>
          <w:lang w:val="pl-PL"/>
        </w:rPr>
      </w:pPr>
      <w:r w:rsidRPr="00177268">
        <w:rPr>
          <w:rFonts w:ascii="Times New Roman" w:hAnsi="Times New Roman" w:cs="Times New Roman"/>
          <w:b/>
          <w:bCs/>
          <w:lang w:val="pl-PL"/>
        </w:rPr>
        <w:lastRenderedPageBreak/>
        <w:t>SPIS TREŚCI</w:t>
      </w:r>
    </w:p>
    <w:p w:rsidR="0009064E" w:rsidRPr="00177268" w:rsidRDefault="0009064E" w:rsidP="009B0D70">
      <w:pPr>
        <w:spacing w:before="240"/>
        <w:rPr>
          <w:rFonts w:ascii="Times New Roman" w:hAnsi="Times New Roman" w:cs="Times New Roman"/>
          <w:lang w:val="pl-PL"/>
        </w:rPr>
      </w:pPr>
    </w:p>
    <w:p w:rsidR="0009064E" w:rsidRDefault="0009064E" w:rsidP="00FF0AEE">
      <w:pPr>
        <w:autoSpaceDE w:val="0"/>
        <w:autoSpaceDN w:val="0"/>
        <w:adjustRightInd w:val="0"/>
        <w:spacing w:after="0" w:line="360" w:lineRule="auto"/>
        <w:rPr>
          <w:rFonts w:ascii="Arial" w:hAnsi="Arial" w:cs="Arial"/>
          <w:b/>
          <w:bCs/>
          <w:lang w:val="pl-PL" w:eastAsia="pl-PL"/>
        </w:rPr>
      </w:pPr>
      <w:r w:rsidRPr="00FA46FB">
        <w:rPr>
          <w:rFonts w:ascii="Arial" w:hAnsi="Arial" w:cs="Arial"/>
          <w:b/>
          <w:bCs/>
          <w:color w:val="000000"/>
          <w:lang w:val="pl-PL"/>
        </w:rPr>
        <w:t xml:space="preserve">ST – 00 Wymagania ogólne (CPV </w:t>
      </w:r>
      <w:r w:rsidRPr="00FA46FB">
        <w:rPr>
          <w:rFonts w:ascii="Arial" w:hAnsi="Arial" w:cs="Arial"/>
          <w:b/>
          <w:bCs/>
          <w:lang w:val="pl-PL" w:eastAsia="pl-PL"/>
        </w:rPr>
        <w:t>45 112 720 - 8)</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01 Roboty ziemne (CPV 45 111 200 – 0)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02 Nawierzchnia z kostki betonowej  (CPV 45 233 200 – 1) </w:t>
      </w:r>
    </w:p>
    <w:p w:rsidR="00FF0AEE" w:rsidRDefault="00FF0AEE" w:rsidP="00FF0AEE">
      <w:pPr>
        <w:autoSpaceDE w:val="0"/>
        <w:autoSpaceDN w:val="0"/>
        <w:adjustRightInd w:val="0"/>
        <w:spacing w:after="0" w:line="360" w:lineRule="auto"/>
        <w:rPr>
          <w:rFonts w:ascii="Arial" w:hAnsi="Arial" w:cs="Arial"/>
          <w:b/>
          <w:bCs/>
          <w:color w:val="000000"/>
          <w:lang w:val="pl-PL"/>
        </w:rPr>
      </w:pPr>
    </w:p>
    <w:p w:rsidR="00FA46FB" w:rsidRDefault="00FA46FB" w:rsidP="00FF0AEE">
      <w:pPr>
        <w:autoSpaceDE w:val="0"/>
        <w:autoSpaceDN w:val="0"/>
        <w:adjustRightInd w:val="0"/>
        <w:spacing w:after="0" w:line="360" w:lineRule="auto"/>
        <w:rPr>
          <w:rFonts w:ascii="Arial" w:hAnsi="Arial" w:cs="Arial"/>
          <w:b/>
          <w:bCs/>
          <w:color w:val="000000"/>
          <w:lang w:val="pl-PL"/>
        </w:rPr>
      </w:pPr>
      <w:r>
        <w:rPr>
          <w:rFonts w:ascii="Arial" w:hAnsi="Arial" w:cs="Arial"/>
          <w:b/>
          <w:bCs/>
          <w:color w:val="000000"/>
          <w:lang w:val="pl-PL"/>
        </w:rPr>
        <w:t>STS -  03 Ogrodzenie</w:t>
      </w:r>
      <w:r w:rsidR="00142584">
        <w:rPr>
          <w:rFonts w:ascii="Arial" w:hAnsi="Arial" w:cs="Arial"/>
          <w:b/>
          <w:bCs/>
          <w:color w:val="000000"/>
          <w:lang w:val="pl-PL"/>
        </w:rPr>
        <w:t xml:space="preserve"> ( CPV 45 342 000 - 6 )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Pr="00FA46FB" w:rsidRDefault="0009064E" w:rsidP="00FF0AEE">
      <w:pPr>
        <w:spacing w:line="360" w:lineRule="auto"/>
        <w:jc w:val="both"/>
        <w:rPr>
          <w:rFonts w:ascii="Arial" w:hAnsi="Arial" w:cs="Arial"/>
          <w:color w:val="000000"/>
          <w:lang w:val="pl-PL"/>
        </w:rPr>
      </w:pPr>
      <w:r w:rsidRPr="00FA46FB">
        <w:rPr>
          <w:rFonts w:ascii="Arial" w:hAnsi="Arial" w:cs="Arial"/>
          <w:b/>
          <w:bCs/>
          <w:color w:val="000000"/>
          <w:lang w:val="pl-PL"/>
        </w:rPr>
        <w:t>SST – 0</w:t>
      </w:r>
      <w:r w:rsidR="00FA46FB">
        <w:rPr>
          <w:rFonts w:ascii="Arial" w:hAnsi="Arial" w:cs="Arial"/>
          <w:b/>
          <w:bCs/>
          <w:color w:val="000000"/>
          <w:lang w:val="pl-PL"/>
        </w:rPr>
        <w:t>4</w:t>
      </w:r>
      <w:r w:rsidRPr="00FA46FB">
        <w:rPr>
          <w:rFonts w:ascii="Arial" w:hAnsi="Arial" w:cs="Arial"/>
          <w:b/>
          <w:bCs/>
          <w:color w:val="000000"/>
          <w:lang w:val="pl-PL"/>
        </w:rPr>
        <w:t xml:space="preserve"> Wyposażenie (CPV </w:t>
      </w:r>
      <w:r w:rsidR="00FF0AEE" w:rsidRPr="003F03E2">
        <w:rPr>
          <w:rFonts w:ascii="Arial" w:hAnsi="Arial" w:cs="Arial"/>
          <w:b/>
          <w:lang w:val="pl-PL"/>
        </w:rPr>
        <w:t>45112723-9</w:t>
      </w:r>
      <w:r w:rsidRPr="00FA46FB">
        <w:rPr>
          <w:rFonts w:ascii="Arial" w:hAnsi="Arial" w:cs="Arial"/>
          <w:b/>
          <w:bCs/>
          <w:color w:val="000000"/>
          <w:lang w:val="pl-PL"/>
        </w:rPr>
        <w:t xml:space="preserve">) </w:t>
      </w:r>
    </w:p>
    <w:p w:rsidR="0009064E" w:rsidRPr="00A056E0" w:rsidRDefault="0009064E" w:rsidP="009B0D70">
      <w:pPr>
        <w:rPr>
          <w:rFonts w:ascii="Times New Roman" w:hAnsi="Times New Roman" w:cs="Times New Roman"/>
          <w:b/>
          <w:bCs/>
          <w:color w:val="000000"/>
          <w:sz w:val="23"/>
          <w:szCs w:val="23"/>
          <w:lang w:val="pl-PL"/>
        </w:rPr>
      </w:pPr>
    </w:p>
    <w:p w:rsidR="0009064E" w:rsidRPr="00A056E0" w:rsidRDefault="0009064E" w:rsidP="009B0D70">
      <w:pPr>
        <w:spacing w:before="240"/>
        <w:rPr>
          <w:rFonts w:ascii="Times New Roman" w:hAnsi="Times New Roman" w:cs="Times New Roman"/>
          <w:b/>
          <w:bCs/>
          <w:color w:val="000000"/>
          <w:sz w:val="23"/>
          <w:szCs w:val="23"/>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Pr="00142584" w:rsidRDefault="0009064E" w:rsidP="00BF72F5">
      <w:pPr>
        <w:autoSpaceDE w:val="0"/>
        <w:autoSpaceDN w:val="0"/>
        <w:adjustRightInd w:val="0"/>
        <w:spacing w:after="0" w:line="240" w:lineRule="auto"/>
        <w:jc w:val="center"/>
        <w:rPr>
          <w:rFonts w:ascii="Arial" w:hAnsi="Arial" w:cs="Arial"/>
          <w:b/>
          <w:bCs/>
          <w:color w:val="000000"/>
          <w:lang w:val="pl-PL"/>
        </w:rPr>
      </w:pPr>
      <w:r w:rsidRPr="00142584">
        <w:rPr>
          <w:rFonts w:ascii="Arial" w:hAnsi="Arial" w:cs="Arial"/>
          <w:b/>
          <w:bCs/>
          <w:color w:val="000000"/>
          <w:lang w:val="pl-PL"/>
        </w:rPr>
        <w:lastRenderedPageBreak/>
        <w:t>ST- 00 Wymagania ogólne</w:t>
      </w:r>
    </w:p>
    <w:p w:rsidR="0009064E" w:rsidRPr="00142584" w:rsidRDefault="0009064E" w:rsidP="008A5698">
      <w:pPr>
        <w:autoSpaceDE w:val="0"/>
        <w:autoSpaceDN w:val="0"/>
        <w:adjustRightInd w:val="0"/>
        <w:spacing w:after="0" w:line="240" w:lineRule="auto"/>
        <w:jc w:val="center"/>
        <w:rPr>
          <w:rFonts w:ascii="Arial" w:hAnsi="Arial" w:cs="Arial"/>
          <w:color w:val="000000"/>
          <w:lang w:val="pl-PL"/>
        </w:rPr>
      </w:pPr>
      <w:r w:rsidRPr="00142584">
        <w:rPr>
          <w:rFonts w:ascii="Arial" w:hAnsi="Arial" w:cs="Arial"/>
          <w:b/>
          <w:bCs/>
          <w:color w:val="000000"/>
          <w:lang w:val="pl-PL"/>
        </w:rPr>
        <w:t xml:space="preserve">(CPV </w:t>
      </w:r>
      <w:r w:rsidRPr="00142584">
        <w:rPr>
          <w:rFonts w:ascii="Arial" w:hAnsi="Arial" w:cs="Arial"/>
          <w:b/>
          <w:bCs/>
          <w:lang w:val="pl-PL" w:eastAsia="pl-PL"/>
        </w:rPr>
        <w:t>45 112 720 - 8)</w:t>
      </w:r>
    </w:p>
    <w:p w:rsidR="0009064E" w:rsidRPr="00142584" w:rsidRDefault="0009064E" w:rsidP="00BF72F5">
      <w:pPr>
        <w:autoSpaceDE w:val="0"/>
        <w:autoSpaceDN w:val="0"/>
        <w:adjustRightInd w:val="0"/>
        <w:spacing w:after="0" w:line="240" w:lineRule="auto"/>
        <w:rPr>
          <w:rFonts w:ascii="Arial" w:hAnsi="Arial" w:cs="Arial"/>
          <w:b/>
          <w:bCs/>
          <w:color w:val="000000"/>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 xml:space="preserve">                                                        Wymagania ogólne</w:t>
      </w:r>
    </w:p>
    <w:p w:rsidR="008406E9" w:rsidRPr="003F03E2" w:rsidRDefault="008406E9" w:rsidP="008406E9">
      <w:pPr>
        <w:rPr>
          <w:rFonts w:ascii="Arial" w:hAnsi="Arial" w:cs="Arial"/>
          <w:sz w:val="28"/>
          <w:lang w:val="pl-PL"/>
        </w:rPr>
      </w:pPr>
      <w:r w:rsidRPr="008406E9">
        <w:rPr>
          <w:rFonts w:ascii="Arial" w:hAnsi="Arial" w:cs="Arial"/>
          <w:b/>
          <w:bCs/>
          <w:lang w:val="pl-PL"/>
        </w:rPr>
        <w:t xml:space="preserve">Na roboty budowlane zadania : </w:t>
      </w:r>
      <w:r w:rsidRPr="008406E9">
        <w:rPr>
          <w:rFonts w:ascii="Arial" w:hAnsi="Arial" w:cs="Arial"/>
          <w:lang w:val="pl-PL"/>
        </w:rPr>
        <w:t xml:space="preserve">Budowa placu zabaw dla dzieci w miejscu publicznym  w miejscowości </w:t>
      </w:r>
      <w:r w:rsidR="003F03E2" w:rsidRPr="003F03E2">
        <w:rPr>
          <w:rFonts w:ascii="Arial" w:hAnsi="Arial" w:cs="Arial"/>
          <w:lang w:val="pl-PL"/>
        </w:rPr>
        <w:t>Zaduszniki na dz. nr. 298/2</w:t>
      </w:r>
    </w:p>
    <w:p w:rsidR="008406E9" w:rsidRPr="008406E9" w:rsidRDefault="008406E9" w:rsidP="008406E9">
      <w:pPr>
        <w:jc w:val="both"/>
        <w:rPr>
          <w:rFonts w:ascii="Arial" w:hAnsi="Arial" w:cs="Arial"/>
          <w:b/>
          <w:bCs/>
          <w:lang w:val="pl-PL"/>
        </w:rPr>
      </w:pPr>
      <w:r w:rsidRPr="008406E9">
        <w:rPr>
          <w:rFonts w:ascii="Arial" w:hAnsi="Arial" w:cs="Arial"/>
          <w:b/>
          <w:bCs/>
          <w:lang w:val="pl-PL"/>
        </w:rPr>
        <w:t xml:space="preserve">1.1. Przedmiot specyfikacji technicznej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Ogólna specyfikacja techniczna ST-0 odnosi się do wspólnych  wymagań dla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poszczególnych specyfikacji technicznych dotyczących wykonania i odbioru robot, które </w:t>
      </w:r>
    </w:p>
    <w:p w:rsidR="008406E9" w:rsidRDefault="008406E9" w:rsidP="008406E9">
      <w:pPr>
        <w:spacing w:after="0"/>
        <w:rPr>
          <w:rFonts w:ascii="Arial" w:hAnsi="Arial" w:cs="Arial"/>
          <w:lang w:val="pl-PL"/>
        </w:rPr>
      </w:pPr>
      <w:r w:rsidRPr="008406E9">
        <w:rPr>
          <w:rFonts w:ascii="Arial" w:hAnsi="Arial" w:cs="Arial"/>
          <w:lang w:val="pl-PL"/>
        </w:rPr>
        <w:t xml:space="preserve">       zostaną wykonane w ramach zadania pn.: Budowa placu zabaw dla dzieci w miejscu </w:t>
      </w:r>
      <w:r>
        <w:rPr>
          <w:rFonts w:ascii="Arial" w:hAnsi="Arial" w:cs="Arial"/>
          <w:lang w:val="pl-PL"/>
        </w:rPr>
        <w:t xml:space="preserve">    </w:t>
      </w:r>
    </w:p>
    <w:p w:rsidR="003F03E2" w:rsidRPr="003F03E2" w:rsidRDefault="008406E9" w:rsidP="003F03E2">
      <w:pPr>
        <w:rPr>
          <w:rFonts w:ascii="Arial" w:hAnsi="Arial" w:cs="Arial"/>
          <w:sz w:val="28"/>
          <w:lang w:val="pl-PL"/>
        </w:rPr>
      </w:pPr>
      <w:r>
        <w:rPr>
          <w:rFonts w:ascii="Arial" w:hAnsi="Arial" w:cs="Arial"/>
          <w:lang w:val="pl-PL"/>
        </w:rPr>
        <w:t xml:space="preserve">       </w:t>
      </w:r>
      <w:r w:rsidRPr="008406E9">
        <w:rPr>
          <w:rFonts w:ascii="Arial" w:hAnsi="Arial" w:cs="Arial"/>
          <w:lang w:val="pl-PL"/>
        </w:rPr>
        <w:t xml:space="preserve">publicznym  w miejscowości </w:t>
      </w:r>
      <w:r w:rsidR="003F03E2" w:rsidRPr="003F03E2">
        <w:rPr>
          <w:rFonts w:ascii="Arial" w:hAnsi="Arial" w:cs="Arial"/>
          <w:lang w:val="pl-PL"/>
        </w:rPr>
        <w:t>Zaduszniki na dz. nr. 298/2</w:t>
      </w:r>
    </w:p>
    <w:p w:rsidR="008406E9" w:rsidRPr="008406E9" w:rsidRDefault="008406E9" w:rsidP="003F03E2">
      <w:pPr>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1.2. Zakres stosowania STWiOR</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Specyfikacje techniczne (ST) są dokumentem przetargowym obowiązującym przy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realizacji robót  wymienionych w pkt. 1.1.</w:t>
      </w:r>
    </w:p>
    <w:p w:rsidR="008406E9" w:rsidRP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Odstępstwa od wymagań  podanych w niniejszej specyfikacji mogą mieć miejsce tylko w</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przypadkach małych  prostych robót i konstrukcji drugorzędnych niewielkim znaczeniu,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dla których istnieje pewność ,że podstawowe  wymagania będą spełnione przy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zastosowaniu metod na podstawi doświadczenia i przy przestrzeganiu zasad  sztuki </w:t>
      </w:r>
      <w:r>
        <w:rPr>
          <w:rFonts w:ascii="Arial" w:hAnsi="Arial" w:cs="Arial"/>
          <w:lang w:val="pl-PL"/>
        </w:rPr>
        <w:t xml:space="preserve">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budowlanej .</w:t>
      </w:r>
    </w:p>
    <w:p w:rsidR="008406E9" w:rsidRPr="008406E9" w:rsidRDefault="008406E9" w:rsidP="008406E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1.3.1. Ogólna 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Zaprojektowano plac zabaw na rzucie prostokąta  </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 ramach zadania  przewiduje się dostawę i montaż urządzeń na placu zabaw oraz  </w:t>
      </w:r>
    </w:p>
    <w:p w:rsid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przygotowanie terenu , nawierzchnię z tworzyw sztucznych , która zapewni </w:t>
      </w:r>
    </w:p>
    <w:p w:rsid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 xml:space="preserve">bezpieczne korzystanie z tych urządzeń .Zaproponowano dobór takich sprzętów </w:t>
      </w:r>
    </w:p>
    <w:p w:rsidR="008406E9" w:rsidRP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które zapewnią dzieciom wszechstronny  rozwój</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1.3.2.Ogólny zakres robót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Wymagania ogólne należy rozumieć i stosować w powiązaniu ze specyfikacjami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szczegółowymi na wymienione roboty (według </w:t>
      </w:r>
      <w:r w:rsidR="000F1986">
        <w:rPr>
          <w:rFonts w:ascii="Arial" w:hAnsi="Arial" w:cs="Arial"/>
          <w:bCs/>
          <w:lang w:val="pl-PL"/>
        </w:rPr>
        <w:t xml:space="preserve"> </w:t>
      </w:r>
      <w:r w:rsidRPr="008406E9">
        <w:rPr>
          <w:rFonts w:ascii="Arial" w:hAnsi="Arial" w:cs="Arial"/>
          <w:bCs/>
          <w:lang w:val="pl-PL"/>
        </w:rPr>
        <w:t xml:space="preserve"> CPV)</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- 45.00.00.00-7 Roboty budowlane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- 45.01.00.00-8 Przygotowanie terenu pod budowę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- 45.11.00.00-1 Roboty w zakresie burzenia obiektów  budowlanych i roboty ziemne</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- 45.11.20.00-5 Roboty w zakresie usuwania gleby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- 45.11.27.00-2 Roboty w zakresie kształtowania terenu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- 45.11.27.20-8 Roboty w zakresie kształtowania terenów sportowych i rekreacyjnych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- 45.11.27.23-9 Roboty w zakresie kształtowania placów zabaw  </w:t>
      </w:r>
    </w:p>
    <w:p w:rsidR="008406E9" w:rsidRPr="008406E9" w:rsidRDefault="008406E9" w:rsidP="008406E9">
      <w:pPr>
        <w:autoSpaceDE w:val="0"/>
        <w:autoSpaceDN w:val="0"/>
        <w:adjustRightInd w:val="0"/>
        <w:rPr>
          <w:rFonts w:ascii="Arial" w:hAnsi="Arial" w:cs="Arial"/>
          <w:bCs/>
          <w:lang w:val="pl-PL"/>
        </w:rPr>
      </w:pP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Ustalenia zawarte w niniejszej specyfikacji dotyczą zasad prowadzenia robót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obejmujących budowę placu zabaw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przygotowania terenu pod budowę nawierzchni bezpiecznej z tworzyw sztucznych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i wykonanie nawierzchni bezpiecznej z tworzyw sztucznych o odpowiednich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parametrach określonych  w  projekcie .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urządzeń i elementów małej architektury na plac zabaw wg rodzaju i ilości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lastRenderedPageBreak/>
        <w:t xml:space="preserve">              podanej w projekcie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roboty ziemne w zakresie wykonania wykopów pod fundamenty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wykonanie fundamentów pod urządzenia i elementy małej architektury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montaż urządzeń  i elementów malej architektury wg projektu ,</w:t>
      </w:r>
    </w:p>
    <w:p w:rsidR="008406E9" w:rsidRPr="008406E9" w:rsidRDefault="008406E9" w:rsidP="000F1986">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2.Prowadzenie robót </w:t>
      </w: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2.1.Ogolne zasady wykonania robót</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jest odpowiedzialny za prowadzenie robót zgodnie z umową</w:t>
      </w:r>
      <w:r w:rsidR="000F1986">
        <w:rPr>
          <w:rFonts w:ascii="Arial" w:hAnsi="Arial" w:cs="Arial"/>
          <w:bCs/>
          <w:lang w:val="pl-PL"/>
        </w:rPr>
        <w:t>,</w:t>
      </w:r>
      <w:r w:rsidRPr="008406E9">
        <w:rPr>
          <w:rFonts w:ascii="Arial" w:hAnsi="Arial" w:cs="Arial"/>
          <w:bCs/>
          <w:lang w:val="pl-PL"/>
        </w:rPr>
        <w:t xml:space="preserve"> </w:t>
      </w:r>
    </w:p>
    <w:p w:rsidR="000F1986"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harmonogramem  robót za jakość   materiałów i wykonywanych robót, za ich zgodność</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projektem, wymaganiami specyfikacji technicznych oraz poleceniami zamawiającego</w:t>
      </w:r>
      <w:r>
        <w:rPr>
          <w:rFonts w:ascii="Arial" w:hAnsi="Arial" w:cs="Arial"/>
          <w:bCs/>
          <w:lang w:val="pl-PL"/>
        </w:rPr>
        <w:t>.</w:t>
      </w:r>
      <w:r w:rsidR="008406E9" w:rsidRPr="008406E9">
        <w:rPr>
          <w:rFonts w:ascii="Arial" w:hAnsi="Arial" w:cs="Arial"/>
          <w:bCs/>
          <w:lang w:val="pl-PL"/>
        </w:rPr>
        <w:t xml:space="preserve"> </w:t>
      </w:r>
      <w:r>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ponosi odpowiedzialność za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dokładne wytyczenie w terenie ,</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wyznaczenie wysokości wszystkich elementów zgodnie z wymiarami i rzędnymi zgodnie</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dokumentacją  projektową  lub przekazanymi na piśmie przez Zamawiającego.</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pokrywa koszty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odprowadzenia wody z terenu budowy i odwodnienie wykopów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wszelkie inne koszty wynikające z błędów Wykonawcy.</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t>
      </w: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Cs/>
          <w:lang w:val="pl-PL"/>
        </w:rPr>
        <w:t xml:space="preserve"> </w:t>
      </w:r>
      <w:r w:rsidRPr="008406E9">
        <w:rPr>
          <w:rFonts w:ascii="Arial" w:hAnsi="Arial" w:cs="Arial"/>
          <w:b/>
          <w:bCs/>
          <w:lang w:val="pl-PL"/>
        </w:rPr>
        <w:t>2.2. Przekazanie terenu budowy</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Zamawiający ma obowiązek załatwienia formalności związanych z prawem do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dysponowania gruntem na cele budowlane. Zamawiający przekazuje Wykonawcy teren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budowy.  Na przekazaniu terenu budowy Wykonawca przedstawi dowody i warunki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ubezpieczenia budowy zgodnie z warunkami przetargu.</w:t>
      </w:r>
    </w:p>
    <w:p w:rsidR="008406E9" w:rsidRPr="008406E9" w:rsidRDefault="008406E9" w:rsidP="000F1986">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2.3. Dokumentacja projektowa przedłożona przez Zamawiaj</w:t>
      </w:r>
      <w:r w:rsidRPr="008406E9">
        <w:rPr>
          <w:rFonts w:ascii="Arial,Bold" w:eastAsia="Arial,Bold" w:hAnsi="Arial" w:cs="Arial,Bold" w:hint="eastAsia"/>
          <w:b/>
          <w:bCs/>
          <w:lang w:val="pl-PL"/>
        </w:rPr>
        <w:t>ą</w:t>
      </w:r>
      <w:r w:rsidRPr="008406E9">
        <w:rPr>
          <w:rFonts w:ascii="Arial" w:hAnsi="Arial" w:cs="Arial"/>
          <w:b/>
          <w:bCs/>
          <w:lang w:val="pl-PL"/>
        </w:rPr>
        <w:t>cego</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Dokumentacja  projektowa załączona do Specyfikacjach Istotnych Warunków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Zamówienia Publicznego umożliwia opracowanie oferty. </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Wykonawca po podpisaniu umowy otrzyma 1 egzemplarz dokumentacji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oraz pozwoleniem  na  budowę (lub kopię zgłoszenia robót )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Podstawę do realizacji robót stanowią :</w:t>
      </w:r>
    </w:p>
    <w:p w:rsidR="000F1986" w:rsidRDefault="008406E9" w:rsidP="000F1986">
      <w:pPr>
        <w:spacing w:after="0"/>
        <w:rPr>
          <w:rFonts w:ascii="Arial" w:hAnsi="Arial" w:cs="Arial"/>
          <w:lang w:val="pl-PL"/>
        </w:rPr>
      </w:pPr>
      <w:r w:rsidRPr="008406E9">
        <w:rPr>
          <w:rFonts w:ascii="Arial" w:hAnsi="Arial" w:cs="Arial"/>
          <w:lang w:val="pl-PL"/>
        </w:rPr>
        <w:t xml:space="preserve">       - dokumentacja projektowa zagospodarowania  </w:t>
      </w:r>
      <w:r w:rsidR="000F1986">
        <w:rPr>
          <w:rFonts w:ascii="Arial" w:hAnsi="Arial" w:cs="Arial"/>
          <w:lang w:val="pl-PL"/>
        </w:rPr>
        <w:t xml:space="preserve"> </w:t>
      </w:r>
      <w:r w:rsidR="000F1986" w:rsidRPr="008406E9">
        <w:rPr>
          <w:rFonts w:ascii="Arial" w:hAnsi="Arial" w:cs="Arial"/>
          <w:lang w:val="pl-PL"/>
        </w:rPr>
        <w:t xml:space="preserve"> placu zabaw dla dzieci w miejscu </w:t>
      </w:r>
    </w:p>
    <w:p w:rsidR="003F03E2" w:rsidRPr="003F03E2" w:rsidRDefault="000F1986" w:rsidP="003F03E2">
      <w:pPr>
        <w:rPr>
          <w:rFonts w:ascii="Arial" w:hAnsi="Arial" w:cs="Arial"/>
          <w:sz w:val="28"/>
          <w:lang w:val="pl-PL"/>
        </w:rPr>
      </w:pPr>
      <w:r>
        <w:rPr>
          <w:rFonts w:ascii="Arial" w:hAnsi="Arial" w:cs="Arial"/>
          <w:lang w:val="pl-PL"/>
        </w:rPr>
        <w:t xml:space="preserve">       p</w:t>
      </w:r>
      <w:r w:rsidRPr="008406E9">
        <w:rPr>
          <w:rFonts w:ascii="Arial" w:hAnsi="Arial" w:cs="Arial"/>
          <w:lang w:val="pl-PL"/>
        </w:rPr>
        <w:t xml:space="preserve">ublicznym  w miejscowości </w:t>
      </w:r>
      <w:r w:rsidR="003F03E2" w:rsidRPr="003F03E2">
        <w:rPr>
          <w:rFonts w:ascii="Arial" w:hAnsi="Arial" w:cs="Arial"/>
          <w:lang w:val="pl-PL"/>
        </w:rPr>
        <w:t>Zaduszniki na dz. nr. 298/2</w:t>
      </w:r>
    </w:p>
    <w:p w:rsidR="000F1986" w:rsidRDefault="003F03E2"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specyfikacje techniczne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wymagania ogólne –ST0</w:t>
      </w:r>
    </w:p>
    <w:p w:rsidR="008406E9" w:rsidRPr="008406E9" w:rsidRDefault="008406E9" w:rsidP="000F1986">
      <w:pPr>
        <w:spacing w:after="0"/>
        <w:rPr>
          <w:rFonts w:ascii="Arial" w:hAnsi="Arial" w:cs="Arial"/>
          <w:lang w:val="pl-PL"/>
        </w:rPr>
      </w:pPr>
      <w:r w:rsidRPr="008406E9">
        <w:rPr>
          <w:rFonts w:ascii="Arial" w:hAnsi="Arial" w:cs="Arial"/>
          <w:lang w:val="pl-PL"/>
        </w:rPr>
        <w:t xml:space="preserve">       - szczegółowe specyfikacje techniczne wykonania i odbioru robót w zakresie budowy </w:t>
      </w:r>
    </w:p>
    <w:p w:rsidR="000F1986" w:rsidRDefault="008406E9" w:rsidP="000F1986">
      <w:pPr>
        <w:spacing w:after="0"/>
        <w:rPr>
          <w:rFonts w:ascii="Arial" w:hAnsi="Arial" w:cs="Arial"/>
          <w:lang w:val="pl-PL"/>
        </w:rPr>
      </w:pPr>
      <w:r w:rsidRPr="008406E9">
        <w:rPr>
          <w:rFonts w:ascii="Arial" w:hAnsi="Arial" w:cs="Arial"/>
          <w:lang w:val="pl-PL"/>
        </w:rPr>
        <w:t xml:space="preserve">         bezpiecznych nawierzchni  z  tworzyw sztucznych oraz dostawy i montażu urządzeń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na plac zabaw        </w:t>
      </w:r>
    </w:p>
    <w:p w:rsidR="008406E9" w:rsidRPr="008406E9" w:rsidRDefault="008406E9" w:rsidP="000F1986">
      <w:pPr>
        <w:spacing w:after="0"/>
        <w:jc w:val="both"/>
        <w:rPr>
          <w:rFonts w:ascii="Arial" w:hAnsi="Arial" w:cs="Arial"/>
          <w:lang w:val="pl-PL"/>
        </w:rPr>
      </w:pPr>
    </w:p>
    <w:p w:rsidR="008406E9" w:rsidRPr="008406E9" w:rsidRDefault="008406E9" w:rsidP="009F3313">
      <w:pPr>
        <w:spacing w:after="0"/>
        <w:rPr>
          <w:rFonts w:ascii="Arial" w:hAnsi="Arial" w:cs="Arial"/>
          <w:b/>
          <w:lang w:val="pl-PL"/>
        </w:rPr>
      </w:pPr>
      <w:r w:rsidRPr="008406E9">
        <w:rPr>
          <w:rFonts w:ascii="Arial" w:hAnsi="Arial" w:cs="Arial"/>
          <w:b/>
          <w:lang w:val="pl-PL"/>
        </w:rPr>
        <w:t xml:space="preserve">2.4.Zgodność robót z dokumentacją techniczną </w:t>
      </w:r>
    </w:p>
    <w:p w:rsidR="009F3313" w:rsidRDefault="008406E9" w:rsidP="009F3313">
      <w:pPr>
        <w:spacing w:after="0"/>
        <w:rPr>
          <w:rFonts w:ascii="Arial" w:hAnsi="Arial" w:cs="Arial"/>
          <w:lang w:val="pl-PL"/>
        </w:rPr>
      </w:pPr>
      <w:r w:rsidRPr="008406E9">
        <w:rPr>
          <w:rFonts w:ascii="Arial" w:hAnsi="Arial" w:cs="Arial"/>
          <w:lang w:val="pl-PL"/>
        </w:rPr>
        <w:t xml:space="preserve">      Wykonawca jest odpowiedzialny za jakość prac i ich zgodność z umową oraz </w:t>
      </w:r>
    </w:p>
    <w:p w:rsidR="008406E9" w:rsidRPr="008406E9" w:rsidRDefault="009F3313" w:rsidP="009F3313">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dokumentacją</w:t>
      </w:r>
      <w:r>
        <w:rPr>
          <w:rFonts w:ascii="Arial" w:hAnsi="Arial" w:cs="Arial"/>
          <w:lang w:val="pl-PL"/>
        </w:rPr>
        <w:t xml:space="preserve"> </w:t>
      </w:r>
      <w:r w:rsidR="008406E9" w:rsidRPr="008406E9">
        <w:rPr>
          <w:rFonts w:ascii="Arial" w:hAnsi="Arial" w:cs="Arial"/>
          <w:lang w:val="pl-PL"/>
        </w:rPr>
        <w:t>projektową   specyfikacjami technicznymi i instrukcjami Zamawiającego.</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Wykonawca jest zobowiązany wykonywać wszelkie roboty zgodnie z otrzymaną </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t>
      </w:r>
      <w:r w:rsidR="009F3313">
        <w:rPr>
          <w:rFonts w:ascii="Arial" w:hAnsi="Arial" w:cs="Arial"/>
          <w:lang w:val="pl-PL"/>
        </w:rPr>
        <w:t>d</w:t>
      </w:r>
      <w:r w:rsidRPr="008406E9">
        <w:rPr>
          <w:rFonts w:ascii="Arial" w:hAnsi="Arial" w:cs="Arial"/>
          <w:lang w:val="pl-PL"/>
        </w:rPr>
        <w:t>okumentacją</w:t>
      </w:r>
    </w:p>
    <w:p w:rsidR="008406E9" w:rsidRPr="008406E9" w:rsidRDefault="008406E9" w:rsidP="009F3313">
      <w:pPr>
        <w:spacing w:after="0"/>
        <w:jc w:val="both"/>
        <w:rPr>
          <w:rFonts w:ascii="Arial" w:hAnsi="Arial" w:cs="Arial"/>
          <w:lang w:val="pl-PL"/>
        </w:rPr>
      </w:pPr>
      <w:r w:rsidRPr="008406E9">
        <w:rPr>
          <w:rFonts w:ascii="Arial" w:hAnsi="Arial" w:cs="Arial"/>
          <w:lang w:val="pl-PL"/>
        </w:rPr>
        <w:t xml:space="preserve">  </w:t>
      </w:r>
    </w:p>
    <w:p w:rsidR="008406E9" w:rsidRPr="008406E9" w:rsidRDefault="008406E9" w:rsidP="008406E9">
      <w:pPr>
        <w:jc w:val="both"/>
        <w:outlineLvl w:val="0"/>
        <w:rPr>
          <w:rFonts w:ascii="Arial" w:hAnsi="Arial" w:cs="Arial"/>
          <w:b/>
          <w:lang w:val="pl-PL"/>
        </w:rPr>
      </w:pPr>
      <w:r w:rsidRPr="008406E9">
        <w:rPr>
          <w:rFonts w:ascii="Arial" w:hAnsi="Arial" w:cs="Arial"/>
          <w:b/>
          <w:lang w:val="pl-PL"/>
        </w:rPr>
        <w:t xml:space="preserve">2.5. Zabezpieczenie terenu budowy </w:t>
      </w:r>
    </w:p>
    <w:p w:rsidR="001738F7" w:rsidRDefault="008406E9" w:rsidP="001738F7">
      <w:pPr>
        <w:spacing w:after="0"/>
        <w:rPr>
          <w:rFonts w:ascii="Arial" w:hAnsi="Arial" w:cs="Arial"/>
          <w:lang w:val="pl-PL"/>
        </w:rPr>
      </w:pPr>
      <w:r w:rsidRPr="008406E9">
        <w:rPr>
          <w:rFonts w:ascii="Arial" w:hAnsi="Arial" w:cs="Arial"/>
          <w:lang w:val="pl-PL"/>
        </w:rPr>
        <w:t xml:space="preserve">       Wykonawca jest zobowiązany do zabezpieczenia terenu budowy w okresie trwania </w:t>
      </w:r>
    </w:p>
    <w:p w:rsidR="008406E9" w:rsidRPr="008406E9" w:rsidRDefault="001738F7" w:rsidP="001738F7">
      <w:pPr>
        <w:spacing w:after="0"/>
        <w:rPr>
          <w:rFonts w:ascii="Arial" w:hAnsi="Arial" w:cs="Arial"/>
          <w:lang w:val="pl-PL"/>
        </w:rPr>
      </w:pPr>
      <w:r>
        <w:rPr>
          <w:rFonts w:ascii="Arial" w:hAnsi="Arial" w:cs="Arial"/>
          <w:lang w:val="pl-PL"/>
        </w:rPr>
        <w:t xml:space="preserve">       </w:t>
      </w:r>
      <w:proofErr w:type="spellStart"/>
      <w:r w:rsidR="008406E9" w:rsidRPr="008406E9">
        <w:rPr>
          <w:rFonts w:ascii="Arial" w:hAnsi="Arial" w:cs="Arial"/>
          <w:lang w:val="pl-PL"/>
        </w:rPr>
        <w:t>umowy,aż</w:t>
      </w:r>
      <w:proofErr w:type="spellEnd"/>
      <w:r w:rsidR="008406E9" w:rsidRPr="008406E9">
        <w:rPr>
          <w:rFonts w:ascii="Arial" w:hAnsi="Arial" w:cs="Arial"/>
          <w:lang w:val="pl-PL"/>
        </w:rPr>
        <w:t xml:space="preserve"> do zakończenia i  odbioru  końcowego robót.</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dostarczy, zainstaluje i utrzymywać będzie tymczasowe urządzenia</w:t>
      </w:r>
    </w:p>
    <w:p w:rsidR="008406E9" w:rsidRPr="008406E9" w:rsidRDefault="008406E9" w:rsidP="001738F7">
      <w:pPr>
        <w:spacing w:after="0"/>
        <w:rPr>
          <w:rFonts w:ascii="Arial" w:hAnsi="Arial" w:cs="Arial"/>
          <w:lang w:val="pl-PL"/>
        </w:rPr>
      </w:pPr>
      <w:r w:rsidRPr="008406E9">
        <w:rPr>
          <w:rFonts w:ascii="Arial" w:hAnsi="Arial" w:cs="Arial"/>
          <w:lang w:val="pl-PL"/>
        </w:rPr>
        <w:lastRenderedPageBreak/>
        <w:t xml:space="preserve">       zabezpieczające : ogrodzenie ,poręcze, oświetlenie i znaki ostrzegawcze i wszelkie inne </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środki niezbędne do ochrony robót .</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przed przystąpieniem  do robót wygrodzi teren budowy .</w:t>
      </w:r>
    </w:p>
    <w:p w:rsidR="008406E9" w:rsidRPr="008406E9" w:rsidRDefault="008406E9" w:rsidP="001738F7">
      <w:pPr>
        <w:spacing w:after="0"/>
        <w:jc w:val="both"/>
        <w:rPr>
          <w:rFonts w:ascii="Arial" w:hAnsi="Arial" w:cs="Arial"/>
          <w:lang w:val="pl-PL"/>
        </w:rPr>
      </w:pPr>
    </w:p>
    <w:p w:rsidR="008406E9" w:rsidRPr="008406E9" w:rsidRDefault="008406E9" w:rsidP="008406E9">
      <w:pPr>
        <w:jc w:val="both"/>
        <w:rPr>
          <w:rFonts w:ascii="Arial" w:hAnsi="Arial" w:cs="Arial"/>
          <w:b/>
          <w:lang w:val="pl-PL"/>
        </w:rPr>
      </w:pPr>
      <w:r w:rsidRPr="008406E9">
        <w:rPr>
          <w:rFonts w:ascii="Arial" w:hAnsi="Arial" w:cs="Arial"/>
          <w:b/>
          <w:lang w:val="pl-PL"/>
        </w:rPr>
        <w:t xml:space="preserve">2.6.Ochrona środowiska w czasie prowadzenia prac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ma obowiązek znać i stosować w czasie prowadzenia robót wszelkie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przepisy dotyczące ochrony   środowiska naturalnego. W okresie trwania budowy</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i wykańczania robót  Wykonawca będzie:</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podejmować wszelkie uzasadnione kroki mające na celu stosowanie się do przepisów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norm dotyczących  ochrony  środowiska na terenie i wokół  terenu budowy oraz będzie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unikać  uszkodzeń lub uciążliwości dla osób  lub własności społecznej i innych, 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wynikających ze skażenia, hałasu lub innych przyczyn powstałych w  następstwie jego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sposobu działania.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Stosując się do tych wymagań,  będzie miał szczególny wzgląd na: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lokalizacje magazynów, składowisk i dróg dojazdowych,</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środki ostrożności  i zabezpieczenia przed:</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a) zanieczyszczeniem zbiorników i cieków wodnych pyłami lub substancjami   </w:t>
      </w:r>
      <w:r w:rsidR="001738F7">
        <w:rPr>
          <w:rFonts w:ascii="Arial" w:hAnsi="Arial" w:cs="Arial"/>
          <w:lang w:val="pl-PL"/>
        </w:rPr>
        <w:t xml:space="preserv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toksycznymi,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 zanieczyszczeniem powietrza pyłami i gazami,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 możliwością  powstania pożaru.</w:t>
      </w:r>
    </w:p>
    <w:p w:rsidR="008406E9" w:rsidRPr="008406E9" w:rsidRDefault="008406E9" w:rsidP="001738F7">
      <w:pPr>
        <w:autoSpaceDE w:val="0"/>
        <w:autoSpaceDN w:val="0"/>
        <w:adjustRightInd w:val="0"/>
        <w:spacing w:after="0"/>
        <w:rPr>
          <w:rFonts w:ascii="Arial" w:hAnsi="Arial" w:cs="Arial"/>
          <w:sz w:val="18"/>
          <w:szCs w:val="18"/>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2.7. Ochrona przeciwpożarowa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będzie przestrzegać przepisów ochrony przeciwpożarowej. Wykonawca będzie </w:t>
      </w:r>
      <w:r>
        <w:rPr>
          <w:rFonts w:ascii="Arial" w:hAnsi="Arial" w:cs="Arial"/>
          <w:sz w:val="22"/>
          <w:szCs w:val="22"/>
        </w:rPr>
        <w:t xml:space="preserve">  </w:t>
      </w:r>
      <w:r w:rsidRPr="006B1A5B">
        <w:rPr>
          <w:rFonts w:ascii="Arial" w:hAnsi="Arial" w:cs="Arial"/>
          <w:sz w:val="22"/>
          <w:szCs w:val="22"/>
        </w:rPr>
        <w:t>utrzymywać  sprawny sprzęt przeciwpożarowy wymagany przez odpowiednie przepisy na terenie budowy , w pomieszczeniach biurowych, magazynach oraz w maszynach i pojazdach. Materiały łatwopalne będą składowane w sposób zgodny z odpowiednimi przepisami i zabezpieczone przed dostępem osób trzecich.  Wykonawca będzie odpowiedzialny za wszelkie straty spowodowane pożarem wywołanym .</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2.8. Materiały szkodliwe dla otoczenia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świadectwa dopuszczenia, wydane przez uprawnioną  jednostkę, jednoznacznie określające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2.9. Ochrona własności publicznej i prywatnej</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jest zobowiązany umieścić  w swoim harmonogramie rezerwę czasowa dla wszelkiego rodzaju robót, które maja być wykonane w  zakresie </w:t>
      </w:r>
      <w:r w:rsidRPr="006B1A5B">
        <w:rPr>
          <w:rFonts w:ascii="Arial" w:hAnsi="Arial" w:cs="Arial"/>
          <w:sz w:val="22"/>
          <w:szCs w:val="22"/>
        </w:rPr>
        <w:lastRenderedPageBreak/>
        <w:t>przełożenia instalacji i  urządzeń podziemnych na terenie budowy i powiadomić Inspektora Nadzoru i władze lokalne o zamiarze rozpoczęcia robót. O fakcie przypadkowego uszkodzenia tych instalacji Wykonawca bezzwłocznie powiadomi Inspektora Nadzoru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8406E9" w:rsidRPr="008406E9" w:rsidRDefault="008406E9" w:rsidP="008406E9">
      <w:pPr>
        <w:autoSpaceDE w:val="0"/>
        <w:autoSpaceDN w:val="0"/>
        <w:adjustRightInd w:val="0"/>
        <w:jc w:val="both"/>
        <w:rPr>
          <w:rFonts w:ascii="Arial" w:hAnsi="Arial" w:cs="Arial"/>
          <w:b/>
          <w:color w:val="000000"/>
          <w:lang w:val="pl-PL"/>
        </w:rPr>
      </w:pPr>
    </w:p>
    <w:p w:rsidR="008406E9" w:rsidRPr="008406E9" w:rsidRDefault="008406E9" w:rsidP="008406E9">
      <w:pPr>
        <w:autoSpaceDE w:val="0"/>
        <w:autoSpaceDN w:val="0"/>
        <w:adjustRightInd w:val="0"/>
        <w:jc w:val="both"/>
        <w:outlineLvl w:val="0"/>
        <w:rPr>
          <w:rFonts w:ascii="Arial" w:hAnsi="Arial" w:cs="Arial"/>
          <w:b/>
          <w:color w:val="000000"/>
          <w:lang w:val="pl-PL"/>
        </w:rPr>
      </w:pPr>
      <w:r w:rsidRPr="008406E9">
        <w:rPr>
          <w:rFonts w:ascii="Arial" w:hAnsi="Arial" w:cs="Arial"/>
          <w:b/>
          <w:color w:val="000000"/>
          <w:lang w:val="pl-PL"/>
        </w:rPr>
        <w:t xml:space="preserve">2.10. Warunki bezpieczeństwa pracy i ochrona p. </w:t>
      </w:r>
      <w:proofErr w:type="spellStart"/>
      <w:r w:rsidRPr="008406E9">
        <w:rPr>
          <w:rFonts w:ascii="Arial" w:hAnsi="Arial" w:cs="Arial"/>
          <w:b/>
          <w:color w:val="000000"/>
          <w:lang w:val="pl-PL"/>
        </w:rPr>
        <w:t>poż</w:t>
      </w:r>
      <w:proofErr w:type="spellEnd"/>
      <w:r w:rsidRPr="008406E9">
        <w:rPr>
          <w:rFonts w:ascii="Arial" w:hAnsi="Arial" w:cs="Arial"/>
          <w:b/>
          <w:color w:val="000000"/>
          <w:lang w:val="pl-PL"/>
        </w:rPr>
        <w:t>.:</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Wykonawca dostarczy na budowę i będzie utrzymywał wyposażenie konieczne dla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Zapewnienia bezpieczeństwa. Zapewni wyposażenia w urządzenia socjalne, oraz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odpowiednie wyposażenie i odzież   wymaganą dla ochrony życia i zdrowia personelu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zatrudnionego na placu budowy.  Uważa się, że koszty zachowania zgodności 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wspomnianymi powyżej przepisami bezpieczeństwa i  ochrony zdrowia są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wliczone w ryczałtową cenę umowną. Wykonawca będzie stosował się do wszystkich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przepisów prawnych obowiązujących w zakresie bezpieczeństwa przeciwpożarowego.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Będzie stale utrzymywał wyposażenie przeciwpożarowe w stanie  gotowości, zgodnie z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zaleceniami przepisów bezpieczeństwa przeciwpożarowego, na placu budowy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we wszystkich urządzeniach maszynach i pojazdach oraz pomieszczeniach</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magazynowych.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Materiały łatwopalne będą przechowywane zgodnie z przepisami przeciwpożarowymi,</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w  bezpiecznej odległości od budynków i składowisk, w miejscach niedostępnych dla</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osób trzecich. Wykonawca będzie odpowiedzialny za wszelkie straty powstałe w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wyniku pożaru,</w:t>
      </w:r>
      <w:r>
        <w:rPr>
          <w:rFonts w:ascii="Arial" w:hAnsi="Arial" w:cs="Arial"/>
          <w:color w:val="000000"/>
          <w:lang w:val="pl-PL"/>
        </w:rPr>
        <w:t xml:space="preserve"> </w:t>
      </w:r>
      <w:r w:rsidR="008406E9" w:rsidRPr="008406E9">
        <w:rPr>
          <w:rFonts w:ascii="Arial" w:hAnsi="Arial" w:cs="Arial"/>
          <w:color w:val="000000"/>
          <w:lang w:val="pl-PL"/>
        </w:rPr>
        <w:t xml:space="preserve">który mógłby powstać za jego przyczyną w okresie realizacji robót </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lub został spowodowany przez  któregokolwiek z jego  pracowników.</w:t>
      </w:r>
    </w:p>
    <w:p w:rsidR="008406E9" w:rsidRPr="008406E9" w:rsidRDefault="008406E9" w:rsidP="001738F7">
      <w:pPr>
        <w:autoSpaceDE w:val="0"/>
        <w:autoSpaceDN w:val="0"/>
        <w:adjustRightInd w:val="0"/>
        <w:spacing w:after="0"/>
        <w:jc w:val="both"/>
        <w:rPr>
          <w:rFonts w:ascii="Arial" w:hAnsi="Arial" w:cs="Arial"/>
          <w:color w:val="000000"/>
          <w:lang w:val="pl-PL"/>
        </w:rPr>
      </w:pP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 xml:space="preserve">2.11.Ochrona i utrzymanie robót      </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odpowiedzialny za ochronę oraz za wszelkie materiały i urządzenia </w:t>
      </w:r>
      <w:r>
        <w:rPr>
          <w:rFonts w:ascii="Arial" w:hAnsi="Arial" w:cs="Arial"/>
          <w:sz w:val="22"/>
          <w:szCs w:val="22"/>
        </w:rPr>
        <w:t xml:space="preserve">   </w:t>
      </w:r>
      <w:r w:rsidRPr="006B1A5B">
        <w:rPr>
          <w:rFonts w:ascii="Arial" w:hAnsi="Arial" w:cs="Arial"/>
          <w:sz w:val="22"/>
          <w:szCs w:val="22"/>
        </w:rPr>
        <w:t>używane do  prowadzenia   robót przez cały czas trwania umowy .Wykonawca będzie utrzymywał roboty do czasu końcowego odbioru</w:t>
      </w:r>
      <w:r>
        <w:rPr>
          <w:rFonts w:ascii="Arial" w:hAnsi="Arial" w:cs="Arial"/>
          <w:sz w:val="22"/>
          <w:szCs w:val="22"/>
        </w:rPr>
        <w:t>.</w:t>
      </w:r>
      <w:r w:rsidRPr="006B1A5B">
        <w:rPr>
          <w:rFonts w:ascii="Arial" w:hAnsi="Arial" w:cs="Arial"/>
          <w:sz w:val="22"/>
          <w:szCs w:val="22"/>
        </w:rPr>
        <w:t xml:space="preserve"> Utrzymanie powinno być prowadzone w taki sposób, aby przedmiot umowy i jego poszczególne elementy były w  zadowalający</w:t>
      </w:r>
      <w:r>
        <w:rPr>
          <w:rFonts w:ascii="Arial" w:hAnsi="Arial" w:cs="Arial"/>
          <w:sz w:val="22"/>
          <w:szCs w:val="22"/>
        </w:rPr>
        <w:t>m</w:t>
      </w:r>
      <w:r w:rsidRPr="006B1A5B">
        <w:rPr>
          <w:rFonts w:ascii="Arial" w:hAnsi="Arial" w:cs="Arial"/>
          <w:sz w:val="22"/>
          <w:szCs w:val="22"/>
        </w:rPr>
        <w:t xml:space="preserve"> stanie przez cały czas trwania robót, do momentu odbioru końcowego .</w:t>
      </w: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2.12.Stosowanie się do prawa i innych przepisów</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zobowiązany znać wszystkie przepisy i wytyczne, które są  w jakikolwiek sposób związane z  prowadzonymi przez niego robotami i będzie w pełni odpowiedzialny za przestrzeganie praw i wytycznych podczas   prowadzenia robót. Nieznajomość wyżej określonych praw nie chroni Wykonawcy przed ich skutkami .Wykonawca   będzie przestrzegał praw patentowych i będzie w pełni odpowiedzialny za wypełnienie wszelkich wymagań   prawnych odnośnie wykorzystania opatentowanych urządzeń i metod i w sposób ciągły będzie informował  Zamawiającego o swoich działaniach, przedstawiając kopię zezwoleń i inne konieczne dokumenty .</w:t>
      </w:r>
    </w:p>
    <w:p w:rsidR="008406E9" w:rsidRPr="006B1A5B" w:rsidRDefault="008406E9" w:rsidP="008406E9">
      <w:pPr>
        <w:pStyle w:val="Tekstpodstawowywcity"/>
        <w:ind w:left="360" w:hanging="360"/>
        <w:rPr>
          <w:rFonts w:ascii="Arial" w:hAnsi="Arial" w:cs="Arial"/>
          <w:sz w:val="22"/>
          <w:szCs w:val="22"/>
        </w:rPr>
      </w:pPr>
    </w:p>
    <w:p w:rsidR="008406E9" w:rsidRPr="006B1A5B" w:rsidRDefault="008406E9" w:rsidP="008406E9">
      <w:pPr>
        <w:pStyle w:val="Tekstpodstawowywcity"/>
        <w:ind w:left="0"/>
        <w:outlineLvl w:val="0"/>
        <w:rPr>
          <w:rFonts w:ascii="Arial" w:hAnsi="Arial" w:cs="Arial"/>
          <w:b/>
          <w:sz w:val="22"/>
          <w:szCs w:val="22"/>
        </w:rPr>
      </w:pPr>
      <w:r w:rsidRPr="006B1A5B">
        <w:rPr>
          <w:rFonts w:ascii="Arial" w:hAnsi="Arial" w:cs="Arial"/>
          <w:b/>
          <w:sz w:val="22"/>
          <w:szCs w:val="22"/>
        </w:rPr>
        <w:t xml:space="preserve">3. MATERIAŁY I URZĄDZENIA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3.1. Źródła uzyskania materiałów</w:t>
      </w:r>
    </w:p>
    <w:p w:rsidR="008406E9" w:rsidRDefault="008406E9" w:rsidP="008406E9">
      <w:pPr>
        <w:pStyle w:val="Tekstpodstawowywcity"/>
        <w:ind w:left="284"/>
        <w:rPr>
          <w:rFonts w:ascii="Arial" w:hAnsi="Arial" w:cs="Arial"/>
          <w:sz w:val="22"/>
          <w:szCs w:val="22"/>
        </w:rPr>
      </w:pPr>
      <w:r w:rsidRPr="006B1A5B">
        <w:rPr>
          <w:rFonts w:ascii="Arial" w:hAnsi="Arial" w:cs="Arial"/>
          <w:sz w:val="22"/>
          <w:szCs w:val="22"/>
        </w:rPr>
        <w:t xml:space="preserve">Co najmniej na 10 dni  przed zaplanowanym wykorzystaniem jakichkolwiek materiałów przeznaczonych do robót Wykonawca przedstawi szczegółowe informacje dotyczące proponowanego źródła wytwarzania, zamawiania lub wydobywania tych materiałów i </w:t>
      </w:r>
      <w:r w:rsidRPr="006B1A5B">
        <w:rPr>
          <w:rFonts w:ascii="Arial" w:hAnsi="Arial" w:cs="Arial"/>
          <w:sz w:val="22"/>
          <w:szCs w:val="22"/>
        </w:rPr>
        <w:lastRenderedPageBreak/>
        <w:t xml:space="preserve">odpowiednie świadectwa badań laboratoryjnych .Wszystkie materiały i urządzenia powinny spełniać wymagania jakościowe określone PN, aprobatami technicznymi i certyfikatami.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3.2. Materiały nieodpowiadające wymaganiom</w:t>
      </w:r>
    </w:p>
    <w:p w:rsidR="008406E9" w:rsidRPr="006B1A5B" w:rsidRDefault="008406E9" w:rsidP="008406E9">
      <w:pPr>
        <w:pStyle w:val="Tekstpodstawowywcity"/>
        <w:ind w:left="284"/>
        <w:rPr>
          <w:rFonts w:ascii="Arial" w:hAnsi="Arial" w:cs="Arial"/>
          <w:sz w:val="22"/>
          <w:szCs w:val="22"/>
        </w:rPr>
      </w:pPr>
      <w:r w:rsidRPr="006B1A5B">
        <w:rPr>
          <w:rFonts w:ascii="Arial" w:hAnsi="Arial" w:cs="Arial"/>
          <w:sz w:val="22"/>
          <w:szCs w:val="22"/>
        </w:rPr>
        <w:t>Materiały nie odpowiadające wymaganiom zostania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 przyjęciem i niezapłaceniem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3.3. Przechowywanie i składowanie materiałów</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Wykonawca zapewni, aby tymczasowo składowane materiały, do czasu gdy będą one potrzebne do robót, były zabezpieczone przed zanieczyszczeniem, zachowały swoją jakość i właściwość do robót i były dostępne do kontroli przez  Inspektora Nadzoru. Miejsca  czasowego składowania będą zlokalizowane w obrębie terenu budowy w miejscach uzgodnionych z Inspektorem Nadzoru lub poza terenem budowy w miejscach organizowanych przez Wykonawcę.</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4. SPRZET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zobowiązany jest do używania tylko takiego sprzętu, który nie spowoduje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niekorzystnego wpływu na   jakość wykonywanych robót.  Sprzęt  używany do robót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powinien być zgodny z ofertą Wykonawcy i odpowiadać pod  względem typów i ilości</w:t>
      </w:r>
      <w:r>
        <w:rPr>
          <w:rFonts w:ascii="Arial" w:hAnsi="Arial" w:cs="Arial"/>
          <w:lang w:val="pl-PL"/>
        </w:rPr>
        <w:t xml:space="preserve"> </w:t>
      </w:r>
      <w:r w:rsidR="008406E9" w:rsidRPr="008406E9">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wskazaniom zawartym w ST. Liczba i wydajność sprzętu  biedzie gwarantować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przeprowadzenie robót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zgodnie z  zasadami określonymi w dokumentacji projektowej , wskazaniach Inspektora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Nadzoru w terminie   przewidzianym umową.   Sprzęt będący własnością Wykonawcy lub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wynajęty do  wykonania  robót ma być  utrzymywany w dobrym stanie i gotowości</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 pracy.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Będzie on  zgodny z normami ochrony  środowiska i  przepisami dotyczącymi jego</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użytkowania.  Wykonawca dostarczy Inspektorowi Nadzoru kopie  dokumentów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potwierdzających  dopuszczenie sprzętu do  użytkowania, tam gdzie jest to   wymagane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przepisami. Jakikolwiek sprzęt, maszyny, urządzenia i narzędzia nie gwarantujące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zachowania   warunków umowy zostaną  przez Inspektora Nadzoru zdyskwalifikowane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niedopuszczone  do  robót.</w:t>
      </w:r>
    </w:p>
    <w:p w:rsidR="008406E9" w:rsidRPr="008406E9" w:rsidRDefault="008406E9" w:rsidP="001738F7">
      <w:pPr>
        <w:autoSpaceDE w:val="0"/>
        <w:autoSpaceDN w:val="0"/>
        <w:adjustRightInd w:val="0"/>
        <w:spacing w:after="0"/>
        <w:rPr>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5. TRANSPORT</w:t>
      </w:r>
    </w:p>
    <w:p w:rsidR="008406E9" w:rsidRDefault="008406E9" w:rsidP="001738F7">
      <w:pPr>
        <w:pStyle w:val="Tekstpodstawowy"/>
        <w:spacing w:line="276" w:lineRule="auto"/>
        <w:ind w:left="284"/>
        <w:jc w:val="left"/>
        <w:rPr>
          <w:rFonts w:cs="Arial"/>
          <w:sz w:val="22"/>
          <w:szCs w:val="22"/>
        </w:rPr>
      </w:pPr>
      <w:r w:rsidRPr="006B1A5B">
        <w:rPr>
          <w:rFonts w:cs="Arial"/>
          <w:sz w:val="22"/>
          <w:szCs w:val="22"/>
        </w:rPr>
        <w:t xml:space="preserve">Wykonawca stosować się biedzie do ustawowych ograniczeń  obciążenia na oś przy transporcie materiałów sprzętu na i z terenu robót. Uzyska on wszelkie niezbędne pozwolenia od władz co do przewozu nietypowych ładunków i w sposób ciągły będzie o każdym takim przewozie powiadamiał Inspektora Nadzoru Wykonawca jest zobowiązany do stosowania tylko takich środków transportu, które nie wpłyną niekorzystnie na jakość wykonywanych  robót i właściwości przewożonych materiałów. Liczba środków transportu będzie zapewniać prowadzenie robót zgodnie z zasadami określonymi w dokumentacji projektowej, ST i  wskazaniach Inspektora Nadzoru, w terminie przewidzianym umową.  środki transportu nie odpowiadające warunkom dopuszczalnych obciążeń  na osie mnogą  być użyte przez Wykonawcę pod warunkiem przywrócenia do stanu pierwotnego </w:t>
      </w:r>
      <w:r w:rsidRPr="006B1A5B">
        <w:rPr>
          <w:rFonts w:cs="Arial"/>
          <w:sz w:val="22"/>
          <w:szCs w:val="22"/>
        </w:rPr>
        <w:lastRenderedPageBreak/>
        <w:t>użytkowanych  odcinków dróg publicznych na koszt Wykonawcy. Wykonawca będzie usuwać na bieżąco, na  własny koszt, wszelkie zanieczyszczenia spowodowane jego pojazdami na drogach  publicznych oraz dojazdach do terenu budowy.</w:t>
      </w:r>
    </w:p>
    <w:p w:rsidR="008406E9" w:rsidRPr="006B1A5B" w:rsidRDefault="008406E9" w:rsidP="008406E9">
      <w:pPr>
        <w:pStyle w:val="Tekstpodstawowy"/>
        <w:ind w:left="284"/>
        <w:rPr>
          <w:sz w:val="22"/>
          <w:szCs w:val="22"/>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 WYKONANIE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6.1. Ogólne zasady wykonywania Robót</w:t>
      </w:r>
    </w:p>
    <w:p w:rsidR="008406E9" w:rsidRPr="006B1A5B" w:rsidRDefault="008406E9" w:rsidP="008406E9">
      <w:pPr>
        <w:pStyle w:val="Wcicienormalne"/>
        <w:ind w:left="284"/>
        <w:rPr>
          <w:rFonts w:ascii="Arial" w:hAnsi="Arial" w:cs="Arial"/>
          <w:sz w:val="22"/>
          <w:szCs w:val="22"/>
        </w:rPr>
      </w:pPr>
      <w:r w:rsidRPr="006B1A5B">
        <w:rPr>
          <w:rFonts w:ascii="Arial" w:hAnsi="Arial" w:cs="Arial"/>
          <w:sz w:val="22"/>
          <w:szCs w:val="22"/>
        </w:rPr>
        <w:t>Wykonawca jest odpowiedzialny za prowadzenie robót zgodnie z umową oraz za jakość zastosowanych materiałów wykonywanych robót, za ich zgodność z dokumentacją  projektową wymaganiami ST oraz poleceniami Inspektora Nadzoru. Wykonawca ponosi odpowiedzialność  za dokładne wytyczenie w planie i wyznaczenie wysokości wszystkich elementów robót zgodnie z wymiarami i rzędnymi określonymi w dokumentacji projektowej lub przekazanymi na piśmie przez Inspektora Nadzoru. Następstwa jakiegokolwiek błędu spowodowanego przez Wykonawcę w  wytyczeniu i wyznaczaniu robót zostaną, jeśli wymagać tego będzie Inspektor Nadzoru,</w:t>
      </w:r>
      <w:r>
        <w:rPr>
          <w:rFonts w:ascii="Arial" w:hAnsi="Arial" w:cs="Arial"/>
          <w:sz w:val="22"/>
          <w:szCs w:val="22"/>
        </w:rPr>
        <w:t xml:space="preserve"> </w:t>
      </w:r>
      <w:r w:rsidRPr="006B1A5B">
        <w:rPr>
          <w:rFonts w:ascii="Arial" w:hAnsi="Arial" w:cs="Arial"/>
          <w:sz w:val="22"/>
          <w:szCs w:val="22"/>
        </w:rPr>
        <w:t xml:space="preserve">poprawione przez Wykonawcę na własny koszt. Sprawdzenie wytyczenia robót lub wyznaczenia wysokości przez Inspektora Nadzoru nie zwalnia Wykonawcy od  odpowiedzialności za ich dokładność . Decyzje Inspektora Nadzoru dotyczące akceptacji lub odrzucenia materiałów i elementów robót będą  oparte na wymaganiach sformułowanych w umowie, dokumentacji projektowej i w ST, a także w normach i wytycznych. Przy podejmowaniu decyzji Inspektor  Nadzoru uwzględni wyniki badań materiałów i robót, rozrzuty normalnie występujące przy produkcji i przy badaniach  materiałów  </w:t>
      </w:r>
    </w:p>
    <w:p w:rsidR="008406E9" w:rsidRPr="002014E8" w:rsidRDefault="008406E9" w:rsidP="008406E9">
      <w:pPr>
        <w:pStyle w:val="Wcicienormalne"/>
        <w:ind w:left="284"/>
        <w:rPr>
          <w:rFonts w:ascii="Arial" w:hAnsi="Arial" w:cs="Arial"/>
          <w:sz w:val="18"/>
          <w:szCs w:val="18"/>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7. KONTROLA JAKOSCI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7.1. Zasady kontroli jakości Robót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Celem kontroli robót będzie takie sterowanie ich przygotowaniem i wykonaniem, aby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osiągnąć założoną  jakość robót. Wykonawca jest odpowiedzialny za pełną kontrolę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robót i jakości  materiałów. Wykonawca zapewni   odpowiedni system kontroli, włączając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personel,</w:t>
      </w:r>
      <w:r>
        <w:rPr>
          <w:rFonts w:ascii="Arial" w:hAnsi="Arial" w:cs="Arial"/>
          <w:lang w:val="pl-PL"/>
        </w:rPr>
        <w:t xml:space="preserve"> </w:t>
      </w:r>
      <w:r w:rsidR="008406E9" w:rsidRPr="008406E9">
        <w:rPr>
          <w:rFonts w:ascii="Arial" w:hAnsi="Arial" w:cs="Arial"/>
          <w:lang w:val="pl-PL"/>
        </w:rPr>
        <w:t>sprzęt, zaopatrzenie i wszystkie urządzenia niezbędne do   pobierania próbek,</w:t>
      </w:r>
      <w:r>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badań materiałów oraz robót. Minimalne wymagania co do zakresu badań i ich</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częstotliwość  są określone w ST, normach i wytycznych. W przypadku gdy nie zostały</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one tam określone, Inspektor Nadzoru ustali jaki zakres kontroli jest konieczny,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aby zapewnić  wykonanie robót zgodnie z umową.  Wszystkie koszty  związane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organizowaniem i prowadzeniem badań materiałów ponosi Wykonawca.</w:t>
      </w:r>
    </w:p>
    <w:p w:rsidR="008406E9" w:rsidRPr="008406E9" w:rsidRDefault="008406E9" w:rsidP="001738F7">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7.2. Pobieranie próbek</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 xml:space="preserve">Próbki będą pobierane losowo. Zaleca się  stosowanie statystycznych metod pobierania     próbek, opartych na  zasadzie, że wszystkie jednostkowe elementy produkcji mogą być z jednakowym prawdopodobieństwem że  wytypowane do badań. Inspektor Nadzoru będzie mieć zapewnioną możliwość udziału w pobieraniu próbek. Na  zlecenie Inspektora Nadzoru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rsidR="008406E9" w:rsidRDefault="008406E9" w:rsidP="008406E9">
      <w:pPr>
        <w:autoSpaceDE w:val="0"/>
        <w:autoSpaceDN w:val="0"/>
        <w:adjustRightInd w:val="0"/>
        <w:ind w:left="284"/>
        <w:rPr>
          <w:rFonts w:ascii="Arial" w:hAnsi="Arial" w:cs="Arial"/>
          <w:lang w:val="pl-PL"/>
        </w:rPr>
      </w:pPr>
    </w:p>
    <w:p w:rsidR="001738F7" w:rsidRPr="008406E9" w:rsidRDefault="001738F7"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7.3. Badania i pomiary</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Wszystkie badania i pomiary będą przeprowadzone zgodnie z wymaganiami norm. W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przypadku, gdy normy nie   obejmują  jakiegokolwiek badania wymaganego w ST, można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stosować wytyczne krajowe, albo inne procedury,  zaakceptowane przez Inspektora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Nadzoru  przed przystąpieniem do pomiarów lub badań  Wykonawca powiadomi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Inspektora Nadzoru o   rodzaju, miejscu i terminie pomiaru lub badania. Po wykonaniu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pomiaru   lub badania  Wykonawca przedstawi na piśmie ich wyniki do akceptacji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Inspektorowi Nadzoru .</w:t>
      </w:r>
    </w:p>
    <w:p w:rsidR="008406E9" w:rsidRPr="008406E9" w:rsidRDefault="008406E9" w:rsidP="001738F7">
      <w:pPr>
        <w:autoSpaceDE w:val="0"/>
        <w:autoSpaceDN w:val="0"/>
        <w:adjustRightInd w:val="0"/>
        <w:spacing w:after="0"/>
        <w:ind w:left="-57"/>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7.4. Raporty z badań</w:t>
      </w:r>
    </w:p>
    <w:p w:rsidR="008406E9" w:rsidRDefault="008406E9" w:rsidP="001738F7">
      <w:pPr>
        <w:pStyle w:val="Tekstpodstawowy"/>
        <w:spacing w:line="276" w:lineRule="auto"/>
        <w:ind w:left="345"/>
        <w:jc w:val="left"/>
        <w:rPr>
          <w:rFonts w:cs="Arial"/>
          <w:sz w:val="22"/>
          <w:szCs w:val="22"/>
        </w:rPr>
      </w:pPr>
      <w:r w:rsidRPr="006B1A5B">
        <w:rPr>
          <w:rFonts w:cs="Arial"/>
          <w:sz w:val="22"/>
          <w:szCs w:val="22"/>
        </w:rPr>
        <w:t xml:space="preserve">Wykonawca będzie przekazywać  Inspektorowi Nadzoru kopie raportów z wynikami badań jak najszybciej, jednak nie później niż w terminie określonym w programie zapewnienia jakości. Wyniki badań (kopie) będą przekazywane Inspektorowi Nadzoru na formularzach według dostarczonego przez niego wzoru lub innych, zaaprobowanych przez niego. </w:t>
      </w:r>
    </w:p>
    <w:p w:rsidR="008406E9" w:rsidRPr="006B1A5B" w:rsidRDefault="008406E9" w:rsidP="008406E9">
      <w:pPr>
        <w:pStyle w:val="Tekstpodstawowy"/>
        <w:ind w:left="345"/>
        <w:rPr>
          <w:rFonts w:cs="Arial"/>
          <w:sz w:val="22"/>
          <w:szCs w:val="22"/>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7.5. Badania prowadzone przez Inspektora Nadzoru</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 celów kontroli jakości i zatwierdzenia Inspektor Nadzoru uprawniony jest do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dokonywania kontroli, pobierania próbek i badania materiałów u źródła ich wytwarzania,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zapewniona mu  będzie wszelka potrzebna  do tego pomoc ze strony Wykonawcy i </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producenta materiałów.  Inspektor Nadzoru, po uprzedniej weryfikacji   systemu kontroli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robót prowadzonego przez  Wykonawcę, będzie oceniać  zgodność  materiałów i robót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z wymaganiami ST na podstawie wyników badań dostarczonych przez Wykonawcę.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Inspektor Nadzoru może  pobierać próbki materiałów i prowadzić  badania niezależnie</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 Wykonawcy. Jeżeli wyniki tych badań  wykażą ,</w:t>
      </w:r>
      <w:r w:rsidR="008406E9" w:rsidRPr="008406E9">
        <w:rPr>
          <w:rFonts w:ascii="Arial" w:hAnsi="Arial" w:cs="Arial"/>
          <w:sz w:val="18"/>
          <w:szCs w:val="18"/>
          <w:lang w:val="pl-PL"/>
        </w:rPr>
        <w:t xml:space="preserve"> </w:t>
      </w:r>
      <w:r w:rsidR="008406E9" w:rsidRPr="008406E9">
        <w:rPr>
          <w:rFonts w:ascii="Arial" w:hAnsi="Arial" w:cs="Arial"/>
          <w:lang w:val="pl-PL"/>
        </w:rPr>
        <w:t>że raporty Wykonawcy</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są   niewiarygodne,</w:t>
      </w:r>
      <w:r>
        <w:rPr>
          <w:rFonts w:ascii="Arial" w:hAnsi="Arial" w:cs="Arial"/>
          <w:lang w:val="pl-PL"/>
        </w:rPr>
        <w:t xml:space="preserve"> </w:t>
      </w:r>
      <w:r w:rsidR="008406E9" w:rsidRPr="008406E9">
        <w:rPr>
          <w:rFonts w:ascii="Arial" w:hAnsi="Arial" w:cs="Arial"/>
          <w:lang w:val="pl-PL"/>
        </w:rPr>
        <w:t>to Inspektor Nadzoru poleci Wykonawcy   lub  zleci niezależnemu</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 laboratorium przeprowadzenie powtórnych lub dodatkowych badań, albo  oprze </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się   wyłącznie na  własnych   badaniach przy ocenie zgodności materiałów i robót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t>
      </w:r>
      <w:r>
        <w:rPr>
          <w:rFonts w:ascii="Arial" w:hAnsi="Arial" w:cs="Arial"/>
          <w:lang w:val="pl-PL"/>
        </w:rPr>
        <w:t xml:space="preserve"> </w:t>
      </w:r>
      <w:r w:rsidR="008406E9" w:rsidRPr="008406E9">
        <w:rPr>
          <w:rFonts w:ascii="Arial" w:hAnsi="Arial" w:cs="Arial"/>
          <w:lang w:val="pl-PL"/>
        </w:rPr>
        <w:t>dokumentacją  projektową i ST. W takim przypadku   całkowite koszty powtórnych</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lub  dodatkowych badań  pobierania próbek poniesione zostaną przez Wykonawcę.</w:t>
      </w:r>
    </w:p>
    <w:p w:rsidR="008406E9" w:rsidRPr="008406E9" w:rsidRDefault="008406E9" w:rsidP="003D427A">
      <w:pPr>
        <w:autoSpaceDE w:val="0"/>
        <w:autoSpaceDN w:val="0"/>
        <w:adjustRightInd w:val="0"/>
        <w:spacing w:after="0"/>
        <w:ind w:left="17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7.6. Certyfikaty i deklaracje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 Nadzoru może dopuścić  do użycia tylko te materiały, które posiadają:</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 Certyfikat na znak bezpieczeństwa, wykazujący że zapewniono zgodność z kryteriami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technicznymi   określonymi na podstawie Polskich Norm, aprobat technicznych oraz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właściwych przepisów i dokumentów  technicznych,</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 Deklaracje zgodności lub certyfikat zgodności z: Polską  Normą lub aprobatą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techniczną, w  przypadku  wyrobów, dla których nie ustanowiono Polskiej Normy,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jeżeli nie są  objęte certyfikacją określoną  w pkt 1. i  które spełniają wymogi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Specyfikacji   Technicznej.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 W przypadku materiałów, dla których ww. dokumenty są wymagane przez ST, każda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partia  dostarczona do  robót będzie posiadać te dokumenty, określające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jednoznaczny jej  cechy.</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 Produkty przemysłowe musza posiadać ww. dokumenty wydane przez producenta,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a w  razie potrzeby poparte   wynikami badań  wykonanych przez niego.</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lastRenderedPageBreak/>
        <w:t xml:space="preserve">          </w:t>
      </w:r>
      <w:r w:rsidR="008406E9" w:rsidRPr="008406E9">
        <w:rPr>
          <w:rFonts w:ascii="Arial" w:hAnsi="Arial" w:cs="Arial"/>
          <w:lang w:val="pl-PL"/>
        </w:rPr>
        <w:t xml:space="preserve"> Kopie wyników tych badań   będą  dostarczone przez Wykonawcę Inspektorowi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Nadzoru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5/ Jakiekolwiek materiały, które nie spełniają  tych wymagań  będą  odrzucone.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7.7. Dokumenty budowy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Do dokumentów budowy zalicza się :</w:t>
      </w:r>
    </w:p>
    <w:p w:rsidR="008406E9" w:rsidRPr="008406E9" w:rsidRDefault="008406E9" w:rsidP="00F746B9">
      <w:pPr>
        <w:autoSpaceDE w:val="0"/>
        <w:autoSpaceDN w:val="0"/>
        <w:adjustRightInd w:val="0"/>
        <w:spacing w:after="0"/>
        <w:outlineLvl w:val="0"/>
        <w:rPr>
          <w:rFonts w:ascii="Arial" w:hAnsi="Arial" w:cs="Arial"/>
          <w:lang w:val="pl-PL"/>
        </w:rPr>
      </w:pPr>
      <w:r w:rsidRPr="008406E9">
        <w:rPr>
          <w:rFonts w:ascii="Arial" w:hAnsi="Arial" w:cs="Arial"/>
          <w:lang w:val="pl-PL"/>
        </w:rPr>
        <w:t xml:space="preserve">      (1) Dziennik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1/Dziennik Budowy jest wymaganym dokumentem prawnym obowiązującym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 i Wykonawcę w  okresie od przekazania Wykonawcy Terenu Budowy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końca okresu gwarancyjnego.  Odpowiedzialność za  prowadzenie Dziennika </w:t>
      </w:r>
      <w:r>
        <w:rPr>
          <w:rFonts w:ascii="Arial" w:hAnsi="Arial" w:cs="Arial"/>
          <w:lang w:val="pl-PL"/>
        </w:rPr>
        <w:t xml:space="preserve">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Budowy zgodnie z obowiązującymi przepisami  spoczywa na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2/Zapisy w Dzienniku Budowy będą dokonywane na bieżąco  i będą dotyczyć robót, stanu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bezpieczeństwa ludzi i  mienia oraz technicznej i gospodarczej strony budowy.   Każdy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 w  Dzienniku Budowy będzie opatrzony  datą , jego dokonania, podpisem osoby,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która dokonała  zapisu, z podaniem imienia i nazwiska oraz stanowiska  służbowego.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Zapisy będą czytelne, dokonane trwałą techniką, w porządku  chronologicznym,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bezpośrednio  jeden pod drugim, bez  przerw.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3/Załączone do Dziennika Budowy protokoły i inne dokumenty będą oznaczone kolejnym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numerem załącznika i   opatrzone datą i podpisem Wykonawcy i Inspektora Nadzoru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4/Do Dziennika Budowy należy wpisywać  w szczególności: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Wykonawcy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przez Zamawiającego dokumentacji projektowej,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terminy rozpoczęcia i zakończenia poszczególnych elementów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przebieg robót, trudności i przeszkody w ich prowadzeniu, okresy i przyczyny przerw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robotach,</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uwagi i polecenia Inspektora Nadzoru,</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daty zarządzania wstrzymania robót, z podaniem powodu, zgłoszenia i daty odbiorów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robót  zanikających i ulegających zakryciu, odbioru końcowego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wyjaśnienia, uwagi i propozycje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stan pogody i temperaturę powietrza w okresie wykonywania robót podlegających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ograniczeniom lub </w:t>
      </w:r>
      <w:r w:rsidRPr="008406E9">
        <w:rPr>
          <w:rFonts w:ascii="Arial" w:hAnsi="Arial" w:cs="Arial"/>
          <w:sz w:val="18"/>
          <w:szCs w:val="18"/>
          <w:lang w:val="pl-PL"/>
        </w:rPr>
        <w:t xml:space="preserve">  </w:t>
      </w:r>
      <w:r w:rsidRPr="008406E9">
        <w:rPr>
          <w:rFonts w:ascii="Arial" w:hAnsi="Arial" w:cs="Arial"/>
          <w:lang w:val="pl-PL"/>
        </w:rPr>
        <w:t>wymaganiom szczególnym w związku z warunkami klimatycznymi,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dane dotyczące jakości materiałów, pobierania próbek oraz wyniki przeprowadzonych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badań z podaniem, kto je   przeprowadzał,</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inne istotne informacje o przebiegu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Propozycje, uwagi i wyjaśnienia Wykonawcy wpisane do Dziennika Budowy będą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przedłożone Inspektorowi Nadzoru do ustosunkowania się. Wpis projektanta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Dziennika Budowy obliguje Inspektora Nadzoru do   stosunkowania się  .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Projektant nie  jest jednak stroną  umowy i nie ma uprawnień  do wydawania poleceń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Wykonawcy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(2) Rejestr Obmiarów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Rejestr obmiarów stanowi dokument pozwalający na rozliczenie faktycznego postępu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każdego  z elementów robót.  Obmiary wykonanych robót przeprowadza się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ciągły w   jednostkach przyjętych w kosztorysie i wpisuje do  rejestru obmiarów.</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(3) Dokumenty laboratoryjne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Dzienniki Laboratoryjne, deklaracje zgodności lub certyfikaty zgodności materiałów,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orzeczenia o jakości  materiałów, recepty robocze i kontrolne wyniki badań Wykonawcy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będą  gromadzone w formie uzgodnionej w   programie zapewnienia jakości. Dokumenty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lastRenderedPageBreak/>
        <w:t xml:space="preserve">       </w:t>
      </w:r>
      <w:r w:rsidR="008406E9" w:rsidRPr="008406E9">
        <w:rPr>
          <w:rFonts w:ascii="Arial" w:hAnsi="Arial" w:cs="Arial"/>
          <w:lang w:val="pl-PL"/>
        </w:rPr>
        <w:t xml:space="preserve">te stanowią załączniki do odbioru robót. Powinny być udostępnione  na każde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Inspektora Nadzoru .</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(4) Pozostałe dokumenty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 dokumentów budowy zalicza się, oprócz wymienionych w pkt (1)-(3), następujące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pozwolenie lub zgłoszenie robót  na realizacje zadania budowlanego,</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przekazania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odbioru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narad i ustaleń</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korespondencje na budowie.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(5) Przechowywanie dokumentów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 budowy będą przechowywane na terenie budowy w miejscu odpowiednio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zabezpieczonym.  Zaginiecie   któregokolwiek z dokumentów budowy spowoduje jego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natychmiastowe odtworzenie w formie  przewidzianej z  prawem. Wszelkie dokumenty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budowy   będą zawsze dostępne dla Inżyniera i przedstawione do  wglądu na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w:t>
      </w:r>
    </w:p>
    <w:p w:rsidR="00F746B9" w:rsidRDefault="00F746B9" w:rsidP="008406E9">
      <w:pPr>
        <w:autoSpaceDE w:val="0"/>
        <w:autoSpaceDN w:val="0"/>
        <w:adjustRightInd w:val="0"/>
        <w:outlineLvl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8. OBMIAR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8.1. Ogólne zasady obmiaru robót</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 robót będzie określać faktyczny zakres wykonywanych robót wg stanu na dzień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jego przeprowadzenia. Roboty  można uznać za wykonane pod warunkiem, że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wykonano je zgodnie z  dokumentacja projektową i ST w  jednostkach ustalonych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Kosztorysie.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Obmiaru robót   dokonuje Wykonawca po pisemnym powiadomieniu  Inspektora nadzoru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 zakresie   obmierzanych robót i o terminie obmiaru co najmniej 3 dni przed tym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terminem.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Wyniki  obmiaru będą wpisane do rejestru obmiarów. Jakikolwiek błąd lub przeoczenie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(opuszczenie) w ilościach podanych w ślepym kosztorysie lub gdzie indziej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szczegółowych specyfikacjach  nie zwalnia Wykonawcy od obowiązku ukończenia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wszystkich robót. Błędne dane zostania poprawione według instrukcji Inspektora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nadzoru na piśmie.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8.2. Zasady określania ilości Robót i materiałów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8.2.1.Długosci i odległości pomiędzy wyszczególnionymi punktami skrajnymi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obmierzone  poziomo według  linii osiowej, jeśli ST właściwe dla danych robót 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wymagają tego  inaczej.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8.2.2.Objetosci będą wyliczone w m 3 jako długość pomnożona przez średni przekrój.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8.2.3.Powierzchnie będą wyliczone w m2 jako długość pomnożona przez szerokość.</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8.2.4.Ilosci, które maja być obmierzone wagowo, będą ważone w tonach lub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kilogramach zgodnie  wymaganiami  ST.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8.2.5.Ilosci, które występują jako sztuki będą liczone zgodnie z wymaganiami ST.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8.3. Urządzenia i sprzęt pomiarowy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Wszystkie urządzenia i sprzęt pomiarowy stosowane w czasie obmiaru robót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zaakceptowane przez  Inspektora Nadzoru. Urządzenia i sprzęt pomiarowy zostaną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dostarczone przez Wykonawcę. Jeżeli urządzenia  te lub sprzęt wymagają badań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atestujących,  to Wykonawca będzie posiadać ważne świadectwa legalizacji.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Wszystkie  urządzenia  pomiarowe będą przez Wykonawcę utrzymywane w dobrym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stanie przez cały okres trwania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8.4. Czas przeprowadzenia obmiaru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Obmiary będą przeprowadzone przed częściowym lub ostatecznym odbiorem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wykonywane w sposób zrozumiały i jednoznaczny. Wymiary skomplikowanych powierzchni lub objętości będą uzupełnione odpowiednimi szkicami umieszczonymi na karcie rejestru obmiarów. W razie braku miejsca szkice mogą być dołączone w formie oddzielnego załącznika do rejestru obmiarów, którego wzór zostanie uzgodniony z Inspektorem Nadzoru.</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9. ODBIÓR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9.1. Rodzaje odbiorów robot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 zależności od ustaleń odpowiednich ST roboty podlegają następującym etapom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odbioru: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 odbiorowi robót zanikających i ulegających zakryciu,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 odbiorowi końcowemu.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 odbiorowi  pogwarancyjnemu </w:t>
      </w: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9.2. Odbiór robót zanikających i ulegających zakryciu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Inspektor Nadzoru. Gotowość danej części robót do odbioru zgłasza Wykonawca wpisem do Dziennika Budowy z  jednoczesnym powiadomieniem Inspektora nadzoru. Odbiór będzie przeprowadzony niezwłocznie, jednak nie później niż w ciągu 3 dni od daty zgłoszenia wpisem do Dziennika Budowy i powiadomienia o tym fakcie Inspektora nadzoru .Jakość i ilość robót ulegających zakryciu ocenia Inspektor Nadzoru na podstawie dokumentów zawierających komplet wyników badań laboratoryjnych i w oparciu o przeprowadzone pomiary, w konfrontacji z dokumentacja projektowa, ST i uprzednimi ustaleniami.</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ind w:left="284" w:hanging="284"/>
        <w:rPr>
          <w:rFonts w:ascii="Arial" w:hAnsi="Arial" w:cs="Arial"/>
          <w:b/>
          <w:lang w:val="pl-PL"/>
        </w:rPr>
      </w:pPr>
      <w:r w:rsidRPr="008406E9">
        <w:rPr>
          <w:rFonts w:ascii="Arial" w:hAnsi="Arial" w:cs="Arial"/>
          <w:b/>
          <w:lang w:val="pl-PL"/>
        </w:rPr>
        <w:t>9.3. Odbiór końcowy  robót</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 xml:space="preserve">Odbiór końcowy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Inspektora Nadzoru. Odbioru </w:t>
      </w:r>
      <w:r w:rsidRPr="008406E9">
        <w:rPr>
          <w:rFonts w:ascii="Arial" w:hAnsi="Arial" w:cs="Arial"/>
          <w:lang w:val="pl-PL"/>
        </w:rPr>
        <w:lastRenderedPageBreak/>
        <w:t>końcowego robót dokona komisja wyznaczona przez Zamawiającego w obecności Inspektora Nadzoru i Wykonawcy. Komisja odbierająca roboty dokona ich oceny jakościowej na podstawie przedłożonych dokumentów, wyników badań i pomiarów, oceny wizualnej oraz zgodności wykonania robót z dokumentacja projektowa i ST .</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W toku odbioru końcowego robót komisja zapozna się z realizacja ustaleń przyjętych w trakcie odbiorów robót zanikających i ulęgających zakryciu, zwłaszcza w zakresie wykonania robót uzupełniających i robót poprawkowych. W przypadkach niewykonania wyznaczonych robót poprawkowych lub robót uzupełniających , komisja przerwie swoje czynności i ustala nowy termin odbioru ostatecznego. W przypadku stwierdzenia przez komisje, że jakość wykonywanych robót w poszczególnych asortymentach nieznacznie odbiega od wymaganej dokumentacja projektowa i ST z uwzględnieniem tolerancji i nie ma większego wpływu na cechy eksploatacyjne obiektu oraz bezpieczeństwo ruchu, komisja dokona potrąceń, oceniając pomniejszona wartość wykonywanych robót w stosunku do wymagań przyjętych w dokumentach umownych.</w:t>
      </w:r>
    </w:p>
    <w:p w:rsidR="008406E9" w:rsidRPr="008406E9" w:rsidRDefault="008406E9" w:rsidP="00F746B9">
      <w:pPr>
        <w:autoSpaceDE w:val="0"/>
        <w:autoSpaceDN w:val="0"/>
        <w:adjustRightInd w:val="0"/>
        <w:spacing w:after="0"/>
        <w:ind w:left="284"/>
        <w:rPr>
          <w:rFonts w:ascii="Arial" w:hAnsi="Arial" w:cs="Arial"/>
          <w:lang w:val="pl-PL"/>
        </w:rPr>
      </w:pP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9.4. Dokumenty do odbioru końcowego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Podstawowym dokumentem do dokonania odbioru końcowego  robót jest protokół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odbioru końcowego  robót sporządzony wg wzoru ustalonego przez Zamawiającego.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w:t>
      </w:r>
      <w:proofErr w:type="spellStart"/>
      <w:r w:rsidR="008406E9" w:rsidRPr="008406E9">
        <w:rPr>
          <w:rFonts w:ascii="Arial" w:hAnsi="Arial" w:cs="Arial"/>
          <w:lang w:val="pl-PL"/>
        </w:rPr>
        <w:t>odbiorukońcowego</w:t>
      </w:r>
      <w:proofErr w:type="spellEnd"/>
      <w:r w:rsidR="008406E9" w:rsidRPr="008406E9">
        <w:rPr>
          <w:rFonts w:ascii="Arial" w:hAnsi="Arial" w:cs="Arial"/>
          <w:lang w:val="pl-PL"/>
        </w:rPr>
        <w:t xml:space="preserve">  Wykonawca jest zobowiązany przygotować następujące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dokumenty: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1. dokumentacje projektowa podstawowa z naniesionymi zmianami oraz dodatkowa, jeśli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została sporządzona w trakcie realizacji Umowy.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2. Specyfikacje Techniczne (podstawowe z Umowy i ew. uzupełniające lub zamienne).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3. Recepty i ustalenia technologiczne.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4. Dokumenty zainstalowanego wyposażenia.</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5. Dzienniki Budowy i Rejestry Obmiarów (oryginały).</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6. Wyniki pomiarów kontrolnych oraz badań i oznaczeń laboratoryjnych, zgodnie z ST</w:t>
      </w:r>
      <w:r w:rsidR="00D9498E">
        <w:rPr>
          <w:rFonts w:ascii="Arial" w:hAnsi="Arial" w:cs="Arial"/>
          <w:lang w:val="pl-PL"/>
        </w:rPr>
        <w:t xml:space="preserv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7. Deklaracje zgodności lub certyfikaty zgodności wbudowanych materiałów zgodnie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ST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8. Opinie technologiczna sporządzona na podstawie wszystkich wyników badań</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pomiarów załączonych do dokumentów odbioru, wykonanych zgodnie z ST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9. Rysunki (dokumentacje) na wykonanie robót towarzyszących (np. na przełożenie linii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telefonicznej, energetycznej, gazowej, oświetlenia itp.) oraz protokoły odbioru 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przekazania tych robót właścicielom urządzeń.</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10. Geodezyjna inwentaryzacje powykonawcza robót i sieci uzbrojenia terenu.</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11. Kopie mapy zasadniczej powstałej w wyniku geodezyjnej inwentaryzacji </w:t>
      </w:r>
    </w:p>
    <w:p w:rsidR="008406E9" w:rsidRPr="008406E9"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powykonawczej.</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12. Instrukcje eksploatacyjne.</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W przypadku gdy według komisji roboty pod względem przygotowania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dokumentacyjnego  nie będą gotowe do  odbioru końcowego , komisja w porozumieniu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Wykonawca wyznaczy ponowny termin odbioru końcowego robót.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Wszystkie zarządzone przez komisje roboty poprawkowe lub uzupełniające będą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zestawione według wzoru ustalonego przez</w:t>
      </w:r>
      <w:r>
        <w:rPr>
          <w:rFonts w:ascii="Arial" w:hAnsi="Arial" w:cs="Arial"/>
          <w:lang w:val="pl-PL"/>
        </w:rPr>
        <w:t xml:space="preserve"> </w:t>
      </w:r>
      <w:r w:rsidR="008406E9" w:rsidRPr="008406E9">
        <w:rPr>
          <w:rFonts w:ascii="Arial" w:hAnsi="Arial" w:cs="Arial"/>
          <w:lang w:val="pl-PL"/>
        </w:rPr>
        <w:t xml:space="preserve">Zamawiającego. Termin wykonania robót </w:t>
      </w:r>
    </w:p>
    <w:p w:rsidR="008406E9" w:rsidRP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poprawkowych i robót uzupełniających wyznaczy </w:t>
      </w:r>
      <w:r w:rsidR="008406E9" w:rsidRPr="00D9498E">
        <w:rPr>
          <w:rFonts w:ascii="Arial" w:hAnsi="Arial" w:cs="Arial"/>
          <w:lang w:val="pl-PL"/>
        </w:rPr>
        <w:t>komisja.</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rPr>
          <w:rFonts w:ascii="Arial" w:hAnsi="Arial" w:cs="Arial"/>
          <w:b/>
          <w:lang w:val="pl-PL"/>
        </w:rPr>
      </w:pPr>
      <w:r w:rsidRPr="00D9498E">
        <w:rPr>
          <w:rFonts w:ascii="Arial" w:hAnsi="Arial" w:cs="Arial"/>
          <w:b/>
          <w:lang w:val="pl-PL"/>
        </w:rPr>
        <w:t xml:space="preserve">9.5.Odbiór pogwarancyjny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Odbiór pogwarancyjny polega na ocenie wykonanych robót związanych z usunięciem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wad i </w:t>
      </w:r>
      <w:r>
        <w:rPr>
          <w:rFonts w:ascii="Arial" w:hAnsi="Arial" w:cs="Arial"/>
          <w:lang w:val="pl-PL"/>
        </w:rPr>
        <w:t>u</w:t>
      </w:r>
      <w:r w:rsidR="008406E9" w:rsidRPr="008406E9">
        <w:rPr>
          <w:rFonts w:ascii="Arial" w:hAnsi="Arial" w:cs="Arial"/>
          <w:lang w:val="pl-PL"/>
        </w:rPr>
        <w:t xml:space="preserve">stek stwierdzonych  po odbiorze ostatecznym i zaistniałych w okresie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lastRenderedPageBreak/>
        <w:t xml:space="preserve">     </w:t>
      </w:r>
      <w:r w:rsidR="008406E9" w:rsidRPr="008406E9">
        <w:rPr>
          <w:rFonts w:ascii="Arial" w:hAnsi="Arial" w:cs="Arial"/>
          <w:lang w:val="pl-PL"/>
        </w:rPr>
        <w:t xml:space="preserve">gwarancyjnym. </w:t>
      </w:r>
      <w:r w:rsidR="008406E9" w:rsidRPr="00D9498E">
        <w:rPr>
          <w:rFonts w:ascii="Arial" w:hAnsi="Arial" w:cs="Arial"/>
          <w:lang w:val="pl-PL"/>
        </w:rPr>
        <w:t>Odbiór</w:t>
      </w:r>
      <w:r w:rsidR="008406E9" w:rsidRPr="008406E9">
        <w:rPr>
          <w:rFonts w:ascii="Arial" w:hAnsi="Arial" w:cs="Arial"/>
          <w:lang w:val="pl-PL"/>
        </w:rPr>
        <w:t xml:space="preserve"> pogwarancyjny będzie dokonany na  podstawie oceny wizualnej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obiektu z uwzględnieniem zasad odbioru końcowego. Wykonawca robót  jest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odpowiedzialny jest  za jakość ich wykonania oraz zgodność z dokumentacja techniczną</w:t>
      </w:r>
      <w:r>
        <w:rPr>
          <w:rFonts w:ascii="Arial" w:hAnsi="Arial" w:cs="Arial"/>
          <w:lang w:val="pl-PL"/>
        </w:rPr>
        <w:t>,</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specyfikacjami   technicznymi i  poleceniami Zamawiającego .Wykonawca zobowiązany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jest do usunięcia wszystkich  stwierdzonych   usterek podczas odbioru pogwarancyjnego </w:t>
      </w:r>
    </w:p>
    <w:p w:rsidR="008406E9" w:rsidRP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terminie wyznaczonym przez </w:t>
      </w:r>
      <w:r w:rsidR="008406E9" w:rsidRPr="00D9498E">
        <w:rPr>
          <w:rFonts w:ascii="Arial" w:hAnsi="Arial" w:cs="Arial"/>
          <w:lang w:val="pl-PL"/>
        </w:rPr>
        <w:t>Zamawiaj</w:t>
      </w:r>
      <w:r>
        <w:rPr>
          <w:rFonts w:ascii="Arial" w:hAnsi="Arial" w:cs="Arial"/>
          <w:lang w:val="pl-PL"/>
        </w:rPr>
        <w:t>ą</w:t>
      </w:r>
      <w:r w:rsidR="008406E9" w:rsidRPr="00D9498E">
        <w:rPr>
          <w:rFonts w:ascii="Arial" w:hAnsi="Arial" w:cs="Arial"/>
          <w:lang w:val="pl-PL"/>
        </w:rPr>
        <w:t>cego .</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outlineLvl w:val="0"/>
        <w:rPr>
          <w:rFonts w:ascii="Arial" w:hAnsi="Arial" w:cs="Arial"/>
          <w:b/>
          <w:lang w:val="pl-PL"/>
        </w:rPr>
      </w:pPr>
      <w:r w:rsidRPr="00D9498E">
        <w:rPr>
          <w:rFonts w:ascii="Arial" w:hAnsi="Arial" w:cs="Arial"/>
          <w:b/>
          <w:lang w:val="pl-PL"/>
        </w:rPr>
        <w:t>10. PODSTAWA PŁATNOSCI</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10.1. Ustalenia Ogólne</w:t>
      </w:r>
    </w:p>
    <w:p w:rsidR="00D9498E" w:rsidRDefault="008406E9" w:rsidP="00D9498E">
      <w:pPr>
        <w:autoSpaceDE w:val="0"/>
        <w:autoSpaceDN w:val="0"/>
        <w:adjustRightInd w:val="0"/>
        <w:spacing w:after="0"/>
        <w:ind w:left="284"/>
        <w:rPr>
          <w:rFonts w:ascii="Arial" w:hAnsi="Arial" w:cs="Arial"/>
          <w:lang w:val="pl-PL"/>
        </w:rPr>
      </w:pPr>
      <w:r w:rsidRPr="008406E9">
        <w:rPr>
          <w:rFonts w:ascii="Arial" w:hAnsi="Arial" w:cs="Arial"/>
          <w:lang w:val="pl-PL"/>
        </w:rPr>
        <w:t xml:space="preserve">    Podstawa płatności jest cena jednostkowa skalkulowana przez Wykonawcę za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jednostkę</w:t>
      </w:r>
      <w:r>
        <w:rPr>
          <w:rFonts w:ascii="Arial" w:hAnsi="Arial" w:cs="Arial"/>
          <w:lang w:val="pl-PL"/>
        </w:rPr>
        <w:t xml:space="preserve"> </w:t>
      </w:r>
      <w:r w:rsidR="008406E9" w:rsidRPr="008406E9">
        <w:rPr>
          <w:rFonts w:ascii="Arial" w:hAnsi="Arial" w:cs="Arial"/>
          <w:lang w:val="pl-PL"/>
        </w:rPr>
        <w:t xml:space="preserve">obmiarowi ustalona   dla danej pozycji kosztorysu. Dla pozycji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kosztorysowych  wycenionych ryczałtowo podstawa płatności jest   wartość (kwota)</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podana przez Wykonawcę w danej pozycji kosztorysu. </w:t>
      </w:r>
      <w:r w:rsidR="008406E9" w:rsidRPr="00D9498E">
        <w:rPr>
          <w:rFonts w:ascii="Arial" w:hAnsi="Arial" w:cs="Arial"/>
          <w:lang w:val="pl-PL"/>
        </w:rPr>
        <w:t xml:space="preserve">Cena jednostkowa lub kwota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D9498E">
        <w:rPr>
          <w:rFonts w:ascii="Arial" w:hAnsi="Arial" w:cs="Arial"/>
          <w:lang w:val="pl-PL"/>
        </w:rPr>
        <w:t>ryczałtowa</w:t>
      </w:r>
      <w:r w:rsidR="008406E9" w:rsidRPr="008406E9">
        <w:rPr>
          <w:rFonts w:ascii="Arial" w:hAnsi="Arial" w:cs="Arial"/>
          <w:lang w:val="pl-PL"/>
        </w:rPr>
        <w:t xml:space="preserve">  pozycji kosztorysowej będzie uwzględniać wszystkie czynności, wymagania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i badania składające się na jej  wykonanie, określone dla tej roboty w Specyfikacji</w:t>
      </w:r>
    </w:p>
    <w:p w:rsidR="008406E9" w:rsidRP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Technicznej i w </w:t>
      </w:r>
      <w:r w:rsidR="008406E9" w:rsidRPr="00D9498E">
        <w:rPr>
          <w:rFonts w:ascii="Arial" w:hAnsi="Arial" w:cs="Arial"/>
          <w:lang w:val="pl-PL"/>
        </w:rPr>
        <w:t xml:space="preserve">dokumentacji </w:t>
      </w:r>
      <w:r w:rsidRPr="00D9498E">
        <w:rPr>
          <w:rFonts w:ascii="Arial" w:hAnsi="Arial" w:cs="Arial"/>
          <w:lang w:val="pl-PL"/>
        </w:rPr>
        <w:t xml:space="preserve"> </w:t>
      </w:r>
      <w:r w:rsidR="008406E9" w:rsidRPr="00D9498E">
        <w:rPr>
          <w:rFonts w:ascii="Arial" w:hAnsi="Arial" w:cs="Arial"/>
          <w:lang w:val="pl-PL"/>
        </w:rPr>
        <w:t>projektowej.</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Ceny jednostkowe lub kwoty ryczałtowe będą obejmować:</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robociznę bezpośrednią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zużytych materiałów wraz z kosztami zakupu, magazynowania, ewentualnymi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kosztami ubytków i  transportu na plac budowy,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pracy sprzętu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koszty pośrednie, zysk kalkulacyjny i ryzyko,</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podatki obliczane zgodnie z obowiązującymi przepisami.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Do cen jednostkowych nie należy wliczać podatku VAT.</w:t>
      </w:r>
    </w:p>
    <w:p w:rsidR="008406E9" w:rsidRPr="008406E9" w:rsidRDefault="008406E9" w:rsidP="00D9498E">
      <w:pPr>
        <w:autoSpaceDE w:val="0"/>
        <w:autoSpaceDN w:val="0"/>
        <w:adjustRightInd w:val="0"/>
        <w:spacing w:after="0"/>
        <w:rPr>
          <w:rFonts w:ascii="Arial" w:hAnsi="Arial" w:cs="Arial"/>
          <w:sz w:val="18"/>
          <w:szCs w:val="18"/>
          <w:lang w:val="pl-PL"/>
        </w:rPr>
      </w:pPr>
    </w:p>
    <w:p w:rsidR="008406E9" w:rsidRPr="00372261" w:rsidRDefault="008406E9" w:rsidP="008406E9">
      <w:pPr>
        <w:autoSpaceDE w:val="0"/>
        <w:autoSpaceDN w:val="0"/>
        <w:adjustRightInd w:val="0"/>
        <w:outlineLvl w:val="0"/>
        <w:rPr>
          <w:rFonts w:ascii="Arial" w:hAnsi="Arial" w:cs="Arial"/>
          <w:b/>
          <w:lang w:val="pl-PL"/>
        </w:rPr>
      </w:pPr>
      <w:r w:rsidRPr="00372261">
        <w:rPr>
          <w:rFonts w:ascii="Arial" w:hAnsi="Arial" w:cs="Arial"/>
          <w:b/>
          <w:lang w:val="pl-PL"/>
        </w:rPr>
        <w:t>11. PRZEPISY ZWIĄZANE</w:t>
      </w:r>
    </w:p>
    <w:p w:rsidR="008406E9" w:rsidRPr="00372261" w:rsidRDefault="008406E9" w:rsidP="008406E9">
      <w:pPr>
        <w:autoSpaceDE w:val="0"/>
        <w:autoSpaceDN w:val="0"/>
        <w:adjustRightInd w:val="0"/>
        <w:rPr>
          <w:rFonts w:ascii="Arial" w:hAnsi="Arial" w:cs="Arial"/>
          <w:b/>
          <w:lang w:val="pl-PL"/>
        </w:rPr>
      </w:pPr>
      <w:r w:rsidRPr="00372261">
        <w:rPr>
          <w:rFonts w:ascii="Arial" w:hAnsi="Arial" w:cs="Arial"/>
          <w:b/>
          <w:lang w:val="pl-PL"/>
        </w:rPr>
        <w:t xml:space="preserve">11.1. Normy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Wszystkie roboty należy wykonywać zgodnie z obowiązującymi przepisami w Polsce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normami i   normatywami. Wszystkie najważniejsze przepisy i normy dotyczące danego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asortymentu robót są  wyszczególnione w pkt.11 każdej szczegółowej specyfikacji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technicznej .</w:t>
      </w:r>
    </w:p>
    <w:p w:rsidR="008406E9" w:rsidRPr="008406E9" w:rsidRDefault="008406E9" w:rsidP="00D9498E">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b/>
          <w:lang w:val="pl-PL"/>
        </w:rPr>
        <w:t xml:space="preserve">11.2. Przepisy prawne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Wykonawca jest zobowiązany znać wszystkie przepisy prawne wydawane zarówno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przez  władze państwowe   jak i lokalne oraz inne regulacje prawne i wytyczne które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są w</w:t>
      </w:r>
      <w:r>
        <w:rPr>
          <w:rFonts w:ascii="Arial" w:hAnsi="Arial" w:cs="Arial"/>
          <w:lang w:val="pl-PL"/>
        </w:rPr>
        <w:t xml:space="preserve"> </w:t>
      </w:r>
      <w:r w:rsidR="008406E9" w:rsidRPr="008406E9">
        <w:rPr>
          <w:rFonts w:ascii="Arial" w:hAnsi="Arial" w:cs="Arial"/>
          <w:lang w:val="pl-PL"/>
        </w:rPr>
        <w:t>jakikolwiek sposób związane z prowadzonymi   robotami i będzie w pełni</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odpowiedzialny za przestrzeganie  tych reguł i wytycznych w trakcie realizacji robot.</w:t>
      </w:r>
    </w:p>
    <w:p w:rsidR="008406E9" w:rsidRPr="008406E9" w:rsidRDefault="008406E9" w:rsidP="00D9498E">
      <w:pPr>
        <w:autoSpaceDE w:val="0"/>
        <w:autoSpaceDN w:val="0"/>
        <w:adjustRightInd w:val="0"/>
        <w:spacing w:after="0"/>
        <w:rPr>
          <w:rFonts w:ascii="Arial" w:hAnsi="Arial" w:cs="Arial"/>
          <w:b/>
          <w:bCs/>
          <w:lang w:val="pl-PL"/>
        </w:rPr>
      </w:pPr>
    </w:p>
    <w:p w:rsidR="008406E9" w:rsidRPr="009B1963" w:rsidRDefault="008406E9" w:rsidP="00D9498E">
      <w:pPr>
        <w:autoSpaceDE w:val="0"/>
        <w:autoSpaceDN w:val="0"/>
        <w:adjustRightInd w:val="0"/>
        <w:spacing w:after="0"/>
        <w:rPr>
          <w:rFonts w:ascii="Arial" w:hAnsi="Arial" w:cs="Arial"/>
        </w:rPr>
      </w:pPr>
      <w:r w:rsidRPr="008406E9">
        <w:rPr>
          <w:rFonts w:ascii="Arial" w:hAnsi="Arial" w:cs="Arial"/>
          <w:lang w:val="pl-PL"/>
        </w:rPr>
        <w:t xml:space="preserve">       </w:t>
      </w:r>
      <w:r w:rsidRPr="009B1963">
        <w:rPr>
          <w:rFonts w:ascii="Arial" w:hAnsi="Arial" w:cs="Arial"/>
        </w:rPr>
        <w:t xml:space="preserve">Do </w:t>
      </w:r>
      <w:proofErr w:type="spellStart"/>
      <w:r w:rsidRPr="009B1963">
        <w:rPr>
          <w:rFonts w:ascii="Arial" w:hAnsi="Arial" w:cs="Arial"/>
        </w:rPr>
        <w:t>podstawowych</w:t>
      </w:r>
      <w:proofErr w:type="spellEnd"/>
      <w:r w:rsidRPr="009B1963">
        <w:rPr>
          <w:rFonts w:ascii="Arial" w:hAnsi="Arial" w:cs="Arial"/>
        </w:rPr>
        <w:t xml:space="preserve"> </w:t>
      </w:r>
      <w:proofErr w:type="spellStart"/>
      <w:r w:rsidRPr="009B1963">
        <w:rPr>
          <w:rFonts w:ascii="Arial" w:hAnsi="Arial" w:cs="Arial"/>
        </w:rPr>
        <w:t>przepisów</w:t>
      </w:r>
      <w:proofErr w:type="spellEnd"/>
      <w:r w:rsidRPr="009B1963">
        <w:rPr>
          <w:rFonts w:ascii="Arial" w:hAnsi="Arial" w:cs="Arial"/>
        </w:rPr>
        <w:t xml:space="preserve"> </w:t>
      </w:r>
      <w:proofErr w:type="spellStart"/>
      <w:r w:rsidRPr="009B1963">
        <w:rPr>
          <w:rFonts w:ascii="Arial" w:hAnsi="Arial" w:cs="Arial"/>
        </w:rPr>
        <w:t>należą</w:t>
      </w:r>
      <w:proofErr w:type="spellEnd"/>
      <w:r w:rsidRPr="009B1963">
        <w:rPr>
          <w:rFonts w:ascii="Arial" w:hAnsi="Arial" w:cs="Arial"/>
        </w:rPr>
        <w:t>:</w:t>
      </w:r>
    </w:p>
    <w:p w:rsidR="008406E9" w:rsidRPr="009B1963" w:rsidRDefault="008406E9" w:rsidP="00D9498E">
      <w:pPr>
        <w:numPr>
          <w:ilvl w:val="0"/>
          <w:numId w:val="11"/>
        </w:numPr>
        <w:autoSpaceDE w:val="0"/>
        <w:autoSpaceDN w:val="0"/>
        <w:adjustRightInd w:val="0"/>
        <w:spacing w:after="0" w:line="240" w:lineRule="auto"/>
        <w:rPr>
          <w:rFonts w:ascii="Arial" w:hAnsi="Arial" w:cs="Arial"/>
        </w:rPr>
      </w:pPr>
      <w:r w:rsidRPr="009B1963">
        <w:rPr>
          <w:rFonts w:ascii="Symbol" w:hAnsi="Symbol" w:cs="Symbol"/>
        </w:rPr>
        <w:t></w:t>
      </w:r>
      <w:r w:rsidRPr="008406E9">
        <w:rPr>
          <w:rFonts w:ascii="Arial" w:hAnsi="Arial" w:cs="Arial"/>
          <w:lang w:val="pl-PL"/>
        </w:rPr>
        <w:t xml:space="preserve">Ustawa o planowaniu i zagospodarowaniu przestrzennym z dnia 27 marca 2003r. </w:t>
      </w:r>
      <w:r w:rsidRPr="009B1963">
        <w:rPr>
          <w:rFonts w:ascii="Arial" w:hAnsi="Arial" w:cs="Arial"/>
        </w:rPr>
        <w:t xml:space="preserve">(Dz. U. nr 80 </w:t>
      </w:r>
      <w:proofErr w:type="spellStart"/>
      <w:r w:rsidRPr="009B1963">
        <w:rPr>
          <w:rFonts w:ascii="Arial" w:hAnsi="Arial" w:cs="Arial"/>
        </w:rPr>
        <w:t>poz</w:t>
      </w:r>
      <w:proofErr w:type="spellEnd"/>
      <w:r w:rsidRPr="009B1963">
        <w:rPr>
          <w:rFonts w:ascii="Arial" w:hAnsi="Arial" w:cs="Arial"/>
        </w:rPr>
        <w:t>. 717 z 2004).</w:t>
      </w:r>
    </w:p>
    <w:p w:rsidR="008406E9" w:rsidRPr="008406E9" w:rsidRDefault="008406E9" w:rsidP="00D9498E">
      <w:pPr>
        <w:numPr>
          <w:ilvl w:val="0"/>
          <w:numId w:val="11"/>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prawo budowlane z dnia 07.07.1994r. (tekst jednolity – Dz. U. Nr 207 z 2003r. poz. 2016 z późniejszymi zmianami).</w:t>
      </w:r>
    </w:p>
    <w:p w:rsidR="008406E9" w:rsidRPr="008406E9" w:rsidRDefault="008406E9" w:rsidP="00D9498E">
      <w:pPr>
        <w:numPr>
          <w:ilvl w:val="0"/>
          <w:numId w:val="10"/>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03.11.1998 w sprawie szczegółowego zakresu i formy projektu budowlanego (</w:t>
      </w:r>
      <w:proofErr w:type="spellStart"/>
      <w:r w:rsidRPr="008406E9">
        <w:rPr>
          <w:rFonts w:ascii="Arial" w:hAnsi="Arial" w:cs="Arial"/>
          <w:lang w:val="pl-PL"/>
        </w:rPr>
        <w:t>Dz.U</w:t>
      </w:r>
      <w:proofErr w:type="spellEnd"/>
      <w:r w:rsidRPr="008406E9">
        <w:rPr>
          <w:rFonts w:ascii="Arial" w:hAnsi="Arial" w:cs="Arial"/>
          <w:lang w:val="pl-PL"/>
        </w:rPr>
        <w:t xml:space="preserve"> 1998 nr 140 poz. 906 z poprawkami ).</w:t>
      </w:r>
    </w:p>
    <w:p w:rsidR="008406E9" w:rsidRPr="008406E9" w:rsidRDefault="008406E9" w:rsidP="00D9498E">
      <w:pPr>
        <w:numPr>
          <w:ilvl w:val="0"/>
          <w:numId w:val="9"/>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26.02.1999 w sprawie metody i podstawy     sporządzenia kosztorysu inwestorskiego.</w:t>
      </w:r>
    </w:p>
    <w:p w:rsidR="008406E9" w:rsidRPr="008406E9" w:rsidRDefault="008406E9" w:rsidP="00D9498E">
      <w:pPr>
        <w:numPr>
          <w:ilvl w:val="0"/>
          <w:numId w:val="8"/>
        </w:numPr>
        <w:autoSpaceDE w:val="0"/>
        <w:autoSpaceDN w:val="0"/>
        <w:adjustRightInd w:val="0"/>
        <w:spacing w:after="0" w:line="240" w:lineRule="auto"/>
        <w:rPr>
          <w:rFonts w:ascii="Arial" w:hAnsi="Arial" w:cs="Arial"/>
          <w:lang w:val="pl-PL"/>
        </w:rPr>
      </w:pPr>
      <w:r w:rsidRPr="009B1963">
        <w:rPr>
          <w:rFonts w:ascii="Symbol" w:hAnsi="Symbol" w:cs="Symbol"/>
        </w:rPr>
        <w:lastRenderedPageBreak/>
        <w:t></w:t>
      </w:r>
      <w:r w:rsidRPr="008406E9">
        <w:rPr>
          <w:rFonts w:ascii="Arial" w:hAnsi="Arial" w:cs="Arial"/>
          <w:lang w:val="pl-PL"/>
        </w:rPr>
        <w:t>Rozporządzenie Ministra Rozwoju Regionalnego i Budownictwa w sprawie kosztorysowych norm nakładów   rzeczowych, cen jednostkowych robót budowlanych, oraz cen czynników produkcji dla potrzeb  sporządzenia kosztorysu inwestorskiego (</w:t>
      </w:r>
      <w:proofErr w:type="spellStart"/>
      <w:r w:rsidRPr="008406E9">
        <w:rPr>
          <w:rFonts w:ascii="Arial" w:hAnsi="Arial" w:cs="Arial"/>
          <w:lang w:val="pl-PL"/>
        </w:rPr>
        <w:t>Dz.U</w:t>
      </w:r>
      <w:proofErr w:type="spellEnd"/>
      <w:r w:rsidRPr="008406E9">
        <w:rPr>
          <w:rFonts w:ascii="Arial" w:hAnsi="Arial" w:cs="Arial"/>
          <w:lang w:val="pl-PL"/>
        </w:rPr>
        <w:t>. 2000 nr 114 poz. 1195 z poprawkami ).</w:t>
      </w:r>
    </w:p>
    <w:p w:rsidR="008406E9" w:rsidRPr="008406E9" w:rsidRDefault="008406E9" w:rsidP="00D9498E">
      <w:pPr>
        <w:numPr>
          <w:ilvl w:val="0"/>
          <w:numId w:val="7"/>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31.07.1998 w sprawie systemów oceny   zgodności, wzoru deklaracji zgodności oraz sposobu znakowania wyrobów budowlanych dopuszczanych   do obrotu i powszechnego stosowania w budownictwie (</w:t>
      </w:r>
      <w:proofErr w:type="spellStart"/>
      <w:r w:rsidRPr="008406E9">
        <w:rPr>
          <w:rFonts w:ascii="Arial" w:hAnsi="Arial" w:cs="Arial"/>
          <w:lang w:val="pl-PL"/>
        </w:rPr>
        <w:t>Dz.U</w:t>
      </w:r>
      <w:proofErr w:type="spellEnd"/>
      <w:r w:rsidRPr="008406E9">
        <w:rPr>
          <w:rFonts w:ascii="Arial" w:hAnsi="Arial" w:cs="Arial"/>
          <w:lang w:val="pl-PL"/>
        </w:rPr>
        <w:t>. 1998 nr 113 poz.728).</w:t>
      </w:r>
    </w:p>
    <w:p w:rsidR="008406E9" w:rsidRPr="008406E9" w:rsidRDefault="008406E9" w:rsidP="00D9498E">
      <w:pPr>
        <w:numPr>
          <w:ilvl w:val="0"/>
          <w:numId w:val="6"/>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Gospodarki z 10.03.2000 w sprawie procedur certyfikacji towarów (</w:t>
      </w:r>
      <w:proofErr w:type="spellStart"/>
      <w:r w:rsidRPr="008406E9">
        <w:rPr>
          <w:rFonts w:ascii="Arial" w:hAnsi="Arial" w:cs="Arial"/>
          <w:lang w:val="pl-PL"/>
        </w:rPr>
        <w:t>Dz.U</w:t>
      </w:r>
      <w:proofErr w:type="spellEnd"/>
      <w:r w:rsidRPr="008406E9">
        <w:rPr>
          <w:rFonts w:ascii="Arial" w:hAnsi="Arial" w:cs="Arial"/>
          <w:lang w:val="pl-PL"/>
        </w:rPr>
        <w:t>. 1998 nr  17 poz.219).</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Prawo ochrony środowiska ( Dz. U. Nr 62 poz. 627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O odpadach (Dz. U. Nr 62 poz. 628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27 września 2001r. W sprawie katalogu odpadów (Dz. U. Nr 112 poz. 1206).</w:t>
      </w:r>
    </w:p>
    <w:p w:rsidR="008406E9" w:rsidRPr="008406E9" w:rsidRDefault="008406E9" w:rsidP="00D9498E">
      <w:pPr>
        <w:numPr>
          <w:ilvl w:val="0"/>
          <w:numId w:val="4"/>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16.10.1991r. O ochronie przyrody (Dz. U. Nr 114 poz. 492 z 1991r. – tekst jednolity Dz. U. Nr  99 poz. 1079 z 2001r.).</w:t>
      </w:r>
    </w:p>
    <w:p w:rsidR="008406E9" w:rsidRPr="008406E9" w:rsidRDefault="008406E9" w:rsidP="00D9498E">
      <w:pPr>
        <w:numPr>
          <w:ilvl w:val="0"/>
          <w:numId w:val="3"/>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28.05.2002r. w sprawie listy odpadów, które posiadacz odpadów może przekazywać osobom fizycznym lub jednostkom organizacyjnym (...) do wykorzystania na ich  własne potrzeby (Dz. U. Nr 74 poz. 686).</w:t>
      </w:r>
    </w:p>
    <w:p w:rsidR="008406E9" w:rsidRPr="008406E9" w:rsidRDefault="008406E9" w:rsidP="00D9498E">
      <w:pPr>
        <w:numPr>
          <w:ilvl w:val="0"/>
          <w:numId w:val="2"/>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Rady Ministrów z dnia 24.09.2002r. W sprawie określenia przedsięwzięć mogących znacząco  oddziaływać na środowisko oraz szczegółowych kryteriów związanych z kwalifikowaniem przedsięwzięć   do sporządzania raportu o oddziaływaniu na środowisko (Dz. U. Nr 179 poz. 1490).</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Ustawa o planowaniu i zagospodarowaniu przestrzennym z dnia 27 marca 2003 r. (</w:t>
      </w:r>
      <w:proofErr w:type="spellStart"/>
      <w:r w:rsidRPr="008406E9">
        <w:rPr>
          <w:rFonts w:ascii="Arial" w:hAnsi="Arial" w:cs="Arial"/>
          <w:lang w:val="pl-PL"/>
        </w:rPr>
        <w:t>Dz.U.Nr</w:t>
      </w:r>
      <w:proofErr w:type="spellEnd"/>
      <w:r w:rsidRPr="008406E9">
        <w:rPr>
          <w:rFonts w:ascii="Arial" w:hAnsi="Arial" w:cs="Arial"/>
          <w:lang w:val="pl-PL"/>
        </w:rPr>
        <w:t xml:space="preserve"> 80/2003) z późniejszymi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o dostępie do informacji o środowisku i jego ochronie oraz ocenach oddziaływania na środowisko z dnia 9 listopada 2000 r.(</w:t>
      </w:r>
      <w:proofErr w:type="spellStart"/>
      <w:r w:rsidRPr="008406E9">
        <w:rPr>
          <w:rFonts w:ascii="Arial" w:hAnsi="Arial" w:cs="Arial"/>
          <w:lang w:val="pl-PL"/>
        </w:rPr>
        <w:t>Dz.U</w:t>
      </w:r>
      <w:proofErr w:type="spellEnd"/>
      <w:r w:rsidRPr="008406E9">
        <w:rPr>
          <w:rFonts w:ascii="Arial" w:hAnsi="Arial" w:cs="Arial"/>
          <w:lang w:val="pl-PL"/>
        </w:rPr>
        <w:t>. Nr 109/2000 poz.1157)</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Prawo geodezyjne i kartograficzne z dnia 15 lica 1989 r. (</w:t>
      </w:r>
      <w:proofErr w:type="spellStart"/>
      <w:r w:rsidRPr="008406E9">
        <w:rPr>
          <w:rFonts w:ascii="Arial" w:hAnsi="Arial" w:cs="Arial"/>
          <w:lang w:val="pl-PL"/>
        </w:rPr>
        <w:t>Dz.U.Nr</w:t>
      </w:r>
      <w:proofErr w:type="spellEnd"/>
      <w:r w:rsidRPr="008406E9">
        <w:rPr>
          <w:rFonts w:ascii="Arial" w:hAnsi="Arial" w:cs="Arial"/>
          <w:lang w:val="pl-PL"/>
        </w:rPr>
        <w:t xml:space="preserve"> 30/1989 poz.163_) z </w:t>
      </w:r>
      <w:proofErr w:type="spellStart"/>
      <w:r w:rsidRPr="008406E9">
        <w:rPr>
          <w:rFonts w:ascii="Arial" w:hAnsi="Arial" w:cs="Arial"/>
          <w:lang w:val="pl-PL"/>
        </w:rPr>
        <w:t>pożniejszymi</w:t>
      </w:r>
      <w:proofErr w:type="spellEnd"/>
      <w:r w:rsidRPr="008406E9">
        <w:rPr>
          <w:rFonts w:ascii="Arial" w:hAnsi="Arial" w:cs="Arial"/>
          <w:lang w:val="pl-PL"/>
        </w:rPr>
        <w:t xml:space="preserve">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.Rozporządzenie Ministra Gospodarki Przestrzennej i Budownictwa z dnia 19 grudnia 1994 roku w sprawie dopuszczenia do stosowania w budownictwie nowych materiałów oraz metod wykonywania robot budowlanych (</w:t>
      </w:r>
      <w:proofErr w:type="spellStart"/>
      <w:r w:rsidRPr="008406E9">
        <w:rPr>
          <w:rFonts w:ascii="Arial" w:hAnsi="Arial" w:cs="Arial"/>
          <w:lang w:val="pl-PL"/>
        </w:rPr>
        <w:t>Dz.U</w:t>
      </w:r>
      <w:proofErr w:type="spellEnd"/>
      <w:r w:rsidRPr="008406E9">
        <w:rPr>
          <w:rFonts w:ascii="Arial" w:hAnsi="Arial" w:cs="Arial"/>
          <w:lang w:val="pl-PL"/>
        </w:rPr>
        <w:t>. Nr 10/1995 ,poz.48m</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.Rozporządzenie Ministra Infrastruktury z dnia 6 lutego 2003 roku w sprawie bezpieczeństwa i higieny pracy podczas wykonywania robot budowlanych (</w:t>
      </w:r>
      <w:proofErr w:type="spellStart"/>
      <w:r w:rsidRPr="008406E9">
        <w:rPr>
          <w:rFonts w:ascii="Arial" w:hAnsi="Arial" w:cs="Arial"/>
          <w:lang w:val="pl-PL"/>
        </w:rPr>
        <w:t>Dz.U.z</w:t>
      </w:r>
      <w:proofErr w:type="spellEnd"/>
      <w:r w:rsidRPr="008406E9">
        <w:rPr>
          <w:rFonts w:ascii="Arial" w:hAnsi="Arial" w:cs="Arial"/>
          <w:lang w:val="pl-PL"/>
        </w:rPr>
        <w:t xml:space="preserve"> 2003 r.  </w:t>
      </w:r>
      <w:r w:rsidRPr="009B1963">
        <w:rPr>
          <w:rFonts w:ascii="Arial" w:hAnsi="Arial" w:cs="Arial"/>
        </w:rPr>
        <w:t xml:space="preserve">Nr 48 </w:t>
      </w:r>
      <w:proofErr w:type="spellStart"/>
      <w:r w:rsidRPr="009B1963">
        <w:rPr>
          <w:rFonts w:ascii="Arial" w:hAnsi="Arial" w:cs="Arial"/>
        </w:rPr>
        <w:t>poz</w:t>
      </w:r>
      <w:proofErr w:type="spellEnd"/>
      <w:r w:rsidRPr="009B1963">
        <w:rPr>
          <w:rFonts w:ascii="Arial" w:hAnsi="Arial" w:cs="Arial"/>
        </w:rPr>
        <w:t>. 401)</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Rozporządzenie Ministra Infrastruktury z dnia 2 września 2004 roku  w sprawie określenia szczegółowego zakresu i formy dokumentacji projektowej, specyfikacji technicznej wykonania i odbioru robót oraz programu użytkowego  (</w:t>
      </w:r>
      <w:proofErr w:type="spellStart"/>
      <w:r w:rsidRPr="008406E9">
        <w:rPr>
          <w:rFonts w:ascii="Arial" w:hAnsi="Arial" w:cs="Arial"/>
          <w:lang w:val="pl-PL"/>
        </w:rPr>
        <w:t>Dz.U</w:t>
      </w:r>
      <w:proofErr w:type="spellEnd"/>
      <w:r w:rsidRPr="008406E9">
        <w:rPr>
          <w:rFonts w:ascii="Arial" w:hAnsi="Arial" w:cs="Arial"/>
          <w:lang w:val="pl-PL"/>
        </w:rPr>
        <w:t>. z 2004 r. Nr 202 poz.2072)</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 xml:space="preserve"> Rozporządzenie Ministra Infrastruktury z dnia 26 czerwca 2002 r. w sprawie dziennika     budowy, montażu i rozbiórki, tablicy informacyjnej oraz ogłoszenia zawierającego dane   dotyczące bezpieczeństwa pracy i ochrony zdrowa. </w:t>
      </w:r>
      <w:r w:rsidRPr="009B1963">
        <w:rPr>
          <w:rFonts w:ascii="Arial" w:hAnsi="Arial" w:cs="Arial"/>
        </w:rPr>
        <w:t xml:space="preserve">(Dz. U. 2002 r. Nr108,poz.953 </w:t>
      </w:r>
      <w:proofErr w:type="spellStart"/>
      <w:r w:rsidRPr="009B1963">
        <w:rPr>
          <w:rFonts w:ascii="Arial" w:hAnsi="Arial" w:cs="Arial"/>
        </w:rPr>
        <w:t>wraz</w:t>
      </w:r>
      <w:proofErr w:type="spellEnd"/>
      <w:r w:rsidRPr="009B1963">
        <w:rPr>
          <w:rFonts w:ascii="Arial" w:hAnsi="Arial" w:cs="Arial"/>
        </w:rPr>
        <w:t xml:space="preserve"> z  </w:t>
      </w:r>
      <w:proofErr w:type="spellStart"/>
      <w:r w:rsidRPr="009B1963">
        <w:rPr>
          <w:rFonts w:ascii="Arial" w:hAnsi="Arial" w:cs="Arial"/>
        </w:rPr>
        <w:t>późniejszymi</w:t>
      </w:r>
      <w:proofErr w:type="spellEnd"/>
      <w:r w:rsidRPr="009B1963">
        <w:rPr>
          <w:rFonts w:ascii="Arial" w:hAnsi="Arial" w:cs="Arial"/>
        </w:rPr>
        <w:t xml:space="preserve"> </w:t>
      </w:r>
      <w:proofErr w:type="spellStart"/>
      <w:r w:rsidRPr="009B1963">
        <w:rPr>
          <w:rFonts w:ascii="Arial" w:hAnsi="Arial" w:cs="Arial"/>
        </w:rPr>
        <w:t>zmianami</w:t>
      </w:r>
      <w:proofErr w:type="spellEnd"/>
      <w:r w:rsidRPr="009B1963">
        <w:rPr>
          <w:rFonts w:ascii="Arial" w:hAnsi="Arial" w:cs="Arial"/>
        </w:rPr>
        <w:t>).</w:t>
      </w:r>
    </w:p>
    <w:p w:rsidR="008406E9" w:rsidRPr="009B1963" w:rsidRDefault="008406E9" w:rsidP="008406E9">
      <w:pPr>
        <w:autoSpaceDE w:val="0"/>
        <w:autoSpaceDN w:val="0"/>
        <w:adjustRightInd w:val="0"/>
        <w:rPr>
          <w:rFonts w:ascii="Arial" w:hAnsi="Arial" w:cs="Aria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lang w:val="pl-PL"/>
        </w:rPr>
        <w:t>Przepisy i normy branżowe związane z projektowaniem i wykonaniem robót są wymienione w poszczególnych  specyfikacjach technicznych.</w:t>
      </w:r>
    </w:p>
    <w:p w:rsidR="0009064E" w:rsidRDefault="0009064E" w:rsidP="00E6141E">
      <w:pPr>
        <w:autoSpaceDE w:val="0"/>
        <w:autoSpaceDN w:val="0"/>
        <w:adjustRightInd w:val="0"/>
        <w:spacing w:after="0" w:line="240" w:lineRule="auto"/>
        <w:jc w:val="both"/>
        <w:rPr>
          <w:rFonts w:ascii="Arial" w:hAnsi="Arial" w:cs="Arial"/>
          <w:b/>
          <w:bCs/>
          <w:lang w:val="pl-PL"/>
        </w:rPr>
      </w:pPr>
    </w:p>
    <w:p w:rsidR="00CE0002" w:rsidRPr="005B77A5" w:rsidRDefault="00CE0002" w:rsidP="00E6141E">
      <w:pPr>
        <w:autoSpaceDE w:val="0"/>
        <w:autoSpaceDN w:val="0"/>
        <w:adjustRightInd w:val="0"/>
        <w:spacing w:after="0" w:line="240" w:lineRule="auto"/>
        <w:jc w:val="both"/>
        <w:rPr>
          <w:rFonts w:ascii="Arial" w:hAnsi="Arial" w:cs="Arial"/>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09064E" w:rsidRPr="005B77A5" w:rsidRDefault="0009064E" w:rsidP="00254046">
      <w:pPr>
        <w:autoSpaceDE w:val="0"/>
        <w:autoSpaceDN w:val="0"/>
        <w:adjustRightInd w:val="0"/>
        <w:spacing w:after="0" w:line="240" w:lineRule="auto"/>
        <w:jc w:val="center"/>
        <w:rPr>
          <w:rFonts w:ascii="Arial" w:hAnsi="Arial" w:cs="Arial"/>
          <w:lang w:val="pl-PL"/>
        </w:rPr>
      </w:pPr>
      <w:r w:rsidRPr="005B77A5">
        <w:rPr>
          <w:rFonts w:ascii="Arial" w:hAnsi="Arial" w:cs="Arial"/>
          <w:b/>
          <w:bCs/>
          <w:lang w:val="pl-PL"/>
        </w:rPr>
        <w:lastRenderedPageBreak/>
        <w:t>SST- 01 Roboty ziemne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1.WSTĘP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1.1. Przedmiot SST </w:t>
      </w:r>
    </w:p>
    <w:p w:rsidR="003F03E2" w:rsidRPr="003F03E2" w:rsidRDefault="0009064E" w:rsidP="003F03E2">
      <w:pPr>
        <w:rPr>
          <w:rFonts w:ascii="Arial" w:hAnsi="Arial" w:cs="Arial"/>
          <w:sz w:val="28"/>
          <w:lang w:val="pl-PL"/>
        </w:rPr>
      </w:pPr>
      <w:r w:rsidRPr="005B77A5">
        <w:rPr>
          <w:rFonts w:ascii="Arial" w:hAnsi="Arial" w:cs="Arial"/>
          <w:lang w:val="pl-PL"/>
        </w:rPr>
        <w:t>Przedmiotem niniejszej Szczegółowej Specyfikacji Technicznej (SST) są wymagania dotyczące wykonania</w:t>
      </w:r>
      <w:r w:rsidR="009B7148">
        <w:rPr>
          <w:rFonts w:ascii="Arial" w:hAnsi="Arial" w:cs="Arial"/>
          <w:lang w:val="pl-PL"/>
        </w:rPr>
        <w:t xml:space="preserve"> -</w:t>
      </w:r>
      <w:r w:rsidRPr="005B77A5">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3F03E2" w:rsidRPr="003F03E2">
        <w:rPr>
          <w:rFonts w:ascii="Arial" w:hAnsi="Arial" w:cs="Arial"/>
          <w:lang w:val="pl-PL"/>
        </w:rPr>
        <w:t>Zaduszniki na dz. nr. 298/2</w:t>
      </w:r>
    </w:p>
    <w:p w:rsidR="0009064E" w:rsidRPr="005B77A5" w:rsidRDefault="0009064E" w:rsidP="0005693A">
      <w:pPr>
        <w:spacing w:after="0"/>
        <w:rPr>
          <w:rFonts w:ascii="Arial" w:hAnsi="Arial" w:cs="Arial"/>
          <w:lang w:val="pl-PL"/>
        </w:rPr>
      </w:pPr>
      <w:r w:rsidRPr="005B77A5">
        <w:rPr>
          <w:rFonts w:ascii="Arial" w:hAnsi="Arial" w:cs="Arial"/>
          <w:lang w:val="pl-PL"/>
        </w:rPr>
        <w:t xml:space="preserve">– Roboty ziemne CPV 45 111 200 – 0)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1.2. Zakres stosowania SST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Szczegółowa specyfikacja techniczna (SST) jest stosowana jako dokument przetargowy i kontraktowy przy zlecaniu i realizacji robót wymienionych w pkt. 1.1.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1.3. Zakres robót objętych SST </w:t>
      </w:r>
    </w:p>
    <w:p w:rsidR="0009064E" w:rsidRPr="005B77A5" w:rsidRDefault="0009064E" w:rsidP="00F0229F">
      <w:pPr>
        <w:autoSpaceDE w:val="0"/>
        <w:autoSpaceDN w:val="0"/>
        <w:adjustRightInd w:val="0"/>
        <w:spacing w:after="0" w:line="240" w:lineRule="auto"/>
        <w:rPr>
          <w:rFonts w:ascii="Arial" w:hAnsi="Arial" w:cs="Arial"/>
          <w:lang w:val="pl-PL"/>
        </w:rPr>
      </w:pPr>
      <w:r w:rsidRPr="005B77A5">
        <w:rPr>
          <w:rFonts w:ascii="Arial" w:hAnsi="Arial" w:cs="Arial"/>
          <w:lang w:val="pl-PL"/>
        </w:rPr>
        <w:t xml:space="preserve">Roboty, których dotyczy specyfikacja obejmują wszystkie czynności umożliwiające i mające na celu wykonanie wykopów związanych z budową </w:t>
      </w:r>
      <w:r w:rsidR="00F0229F">
        <w:rPr>
          <w:rFonts w:ascii="Arial" w:hAnsi="Arial" w:cs="Arial"/>
          <w:lang w:val="pl-PL"/>
        </w:rPr>
        <w:t xml:space="preserve">elementów wyposażenia strefy </w:t>
      </w:r>
      <w:r w:rsidR="00EB4154">
        <w:rPr>
          <w:rFonts w:ascii="Arial" w:hAnsi="Arial" w:cs="Arial"/>
          <w:lang w:val="pl-PL"/>
        </w:rPr>
        <w:t>a</w:t>
      </w:r>
      <w:r w:rsidR="00F0229F">
        <w:rPr>
          <w:rFonts w:ascii="Arial" w:hAnsi="Arial" w:cs="Arial"/>
          <w:lang w:val="pl-PL"/>
        </w:rPr>
        <w:t>ktywności</w:t>
      </w:r>
      <w:r w:rsidRPr="005B77A5">
        <w:rPr>
          <w:rFonts w:ascii="Arial" w:hAnsi="Arial" w:cs="Arial"/>
          <w:lang w:val="pl-PL"/>
        </w:rPr>
        <w:t xml:space="preserv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1.4. Określenia podstawowe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Określenia podane w niniejszej SST są zgodne z definicjami zawartymi w odpowiednich nor-mach i wytycznych oraz określeniami podanymi w ST-00 „Wymagania ogólne” punkt 1.4.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1.5. Ogólne wymagania dotyczące robót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Wykonawca jest odpowiedzialny za jakość wykonania robót, bezpieczeństwo wszelkich czynności na terenie budowy, metody użyte przy budowie oraz za ich zgodność z opisem technicznym, SST i poleceniami Zamawiającego lub ustanowionego Inspektora Nadzoru. Ogólne wymagania dotyczące robót podano w ST-00 „Wymagania ogólne” punkt 1.5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 MATERIAŁY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2.1. Wymagania ogólne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7 lipca 1994 r. Prawo budowlane (tekst jednolity: Dz. U. z 2003r., Nr 207, poz. 2016; z późniejszymi zmianami).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16 kwietnia 2004 r. o wyrobach budowlanych (Dz. U. z 2004r., Nr 92. poz. 881); </w:t>
      </w:r>
    </w:p>
    <w:p w:rsidR="0009064E" w:rsidRPr="005B77A5" w:rsidRDefault="00F0229F" w:rsidP="00E6141E">
      <w:pPr>
        <w:autoSpaceDE w:val="0"/>
        <w:autoSpaceDN w:val="0"/>
        <w:adjustRightInd w:val="0"/>
        <w:spacing w:after="0"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30 sierpnia 2002 r. o systemie oceny zgodności (Dz. U. z 2002r., Nr 166. poz. 1360, z późniejszymi zmianami). </w:t>
      </w:r>
    </w:p>
    <w:p w:rsidR="00EB4154"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Na Wykonawcy spoczywa obowiązek posiadania dokumentacji wyrobu budowlanego wymaganej przez w/w ustawy lub rozporządzenia wydane na podstawie tych ustaw. Ogólne wymagania dotyczące stosowanych materiałów podano w ST -00 „Wymagania ogólne”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 punkt 2. </w:t>
      </w:r>
    </w:p>
    <w:p w:rsidR="0009064E" w:rsidRPr="005B77A5" w:rsidRDefault="0009064E" w:rsidP="00E6141E">
      <w:pPr>
        <w:autoSpaceDE w:val="0"/>
        <w:autoSpaceDN w:val="0"/>
        <w:adjustRightInd w:val="0"/>
        <w:spacing w:after="0" w:line="240" w:lineRule="auto"/>
        <w:jc w:val="both"/>
        <w:rPr>
          <w:rFonts w:ascii="Arial" w:hAnsi="Arial" w:cs="Arial"/>
          <w:b/>
          <w:bCs/>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2.2. Wymagania szczegółowe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Przy wykonaniu robót ziemnych związanych z wykonaniem wykopów materiały występują jako zabezpieczenie skarp wykopów i elementy odwodnienia. Do odwodnienia wykopów należy stosować następujące materiały: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rury drenarskie PVC z filtrem z włókna kokosowego;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kruszywo gruboziarniste odpowiadające wymaganiom normy PN-B-11111:1996;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2.3. Piasek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Piasek stosujemy do niwelacji powierzchni terenu.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3. SPRZĘT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Roboty ziemne mogą byt wykonywane ręcznie lub mechanicznie przy użyciu dowolnego sprzętu przeznaczonego do wykonywania zamierzonych robót, np.: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równiarki lub spycharki uniwersalne;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walce statyczne, wibracyjne lub płyty wibracyjne;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lastRenderedPageBreak/>
        <w:t xml:space="preserve">Stosowany sprzęt nie może spowodować niekorzystnego wpływu na właściwości gruntu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Sprzęt wykorzystywany przez Wykonawcę powinien być sprawny technicznie i spełniać wymagania techniczne w zakresie BHP. Ogólne wymagania dotyczące sprzętu podano w ST-00 "Wymagania ogólne" punkt 3.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4. TRANSPORT I SKŁADOWANIE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Materiały z wykopów mogą być przewożone dowolnymi środkami transportu, dopuszczonymi do wykonywania zamierzonych robót. Urobek należy umieścić równomiernie na całej powierzchni ładunkowej i zabezpieczyć przed spadaniem lub przesuwaniem. Wszelkie zanieczyszczenia lub uszkodzenia dróg publicznych i dojazdów do terenu budowy Wykonawca będzie usuwał na bieżąco i na własny koszt. Wykonawca robót będący posiadaczem odpadów (wytwórca) zobowiązany jest posiadać stosowne pozwolenia na prowadzenie gospodarki odpadami w tym na ich transport (Ustawa z dnia 27.04.2001 r. o odpadach - Dz. U. nr 62 poz. 628 z późniejszymi zmianami). Środki transportu wykorzystywane przez Wykonawcę powinny być sprawne technicznie i spełniać wymagania techniczne w zakresie BHP oraz przepisów o ruchu drogowym. Ogólne wymagania dotyczące transportu podano w ST-00 " Wymagania ogólne” punkt 4.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5.WYKONANIE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5.1.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wykonania robót podano w ST-00 "Wymagania ogólne" punkt 5.1. Wykonanie robót powinno być zgodne normami PN-B-O6050, PN- O2205:1998 i BN-88/8932-02.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5.2. Sprawdzenie zgodności warunków terenowych z opisem technicznym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przystąpieniem do wykonywania wykopów, należy sprawdzić zgodność rzędnych terenu z danymi podanymi w opisie technicznym. W tym celu należy wykonać kontrolny pomiar sytuacyjno-wysokościowy. W trakcie realizacji wykopów konieczne jest kontrolowanie warunków gruntowych w nawiązaniu do badań geologicznych. W przypadku wystąpienia odmiennych warunków gruntowych od uwidocznionych w opisie technicznym Wykonawca powinien powiadomić o tym fakcie Zamawiającego lub ustanowionego Inspektora Nadzoru oraz wstrzymać prowadzenie robót, jeżeli dalsze ich prowadzenie może wpłynąć na bezpieczeństwo konstrukcji lub robót. Zgodę na wznowienie robót wydaje Zamawiający lub ustanowiony Inspektor Nadzoru na wniosek Wykonawcy po przedłożeniu przez Wykonawcę: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skutków finansowych wynikających z wykonania dalszych robót w sposób i w zakresie odmiennym od pierwotnego;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5.3. Roboty przygotowawcze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rozpoczęciem robót związanych z budową obiektu inżynieryjnego powinno być wykonane przygotowanie terenu pod budowę. Sposób wykonania dojazd do obiektu powinien zawierać projekt organizacji robót opracowany przez Wykonawcę i zaakceptowany przez Zamawiającego lub ustanowionego Inspektora Nadzoru. Roboty ziemne związane z wykonywaniem wykopów należy poprzedzić wykonaniem przekopów kontrolnych w celu zlokalizowania infrastruktury podziemnej w rejonie prowadzonych robót. Urządzenia usytuowane w najbliższym sąsiedztwie wykopów należy zabezpieczyć przed uszkodzeniem. Sposób zabezpieczenia powinien być zgodny z opisem technicznym, a jeżeli opis techniczny nie zawiera takiej informacji to sposób zabezpieczenia powinien byt zaakceptowany przez Zamawiającego lub ustanowionego Inspektora Nadzoru. Przed rozpoczęciem i w trakcie wykonywania wykopów należy wykonywać pomiary geodezyjne związane z: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osi i ustawieniem kołków kierunkowych;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ustawieniem ław wysokościowych i reperów pomocniczych;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krawędzi i załamań wykopów </w:t>
      </w:r>
    </w:p>
    <w:p w:rsidR="0009064E"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niwelacją kontrolną robót ziemnych i dna wykopu. </w:t>
      </w:r>
    </w:p>
    <w:p w:rsidR="00EB4154" w:rsidRPr="00EB4154" w:rsidRDefault="00EB4154" w:rsidP="00E6141E">
      <w:pPr>
        <w:autoSpaceDE w:val="0"/>
        <w:autoSpaceDN w:val="0"/>
        <w:adjustRightInd w:val="0"/>
        <w:spacing w:after="0" w:line="240" w:lineRule="auto"/>
        <w:jc w:val="both"/>
        <w:rPr>
          <w:rFonts w:ascii="Arial" w:hAnsi="Arial" w:cs="Arial"/>
          <w:lang w:val="pl-PL"/>
        </w:rPr>
      </w:pPr>
    </w:p>
    <w:p w:rsidR="0009064E" w:rsidRDefault="0009064E" w:rsidP="00E6141E">
      <w:pPr>
        <w:autoSpaceDE w:val="0"/>
        <w:autoSpaceDN w:val="0"/>
        <w:adjustRightInd w:val="0"/>
        <w:spacing w:after="0" w:line="240" w:lineRule="auto"/>
        <w:jc w:val="both"/>
        <w:rPr>
          <w:rFonts w:ascii="Arial" w:hAnsi="Arial" w:cs="Arial"/>
          <w:lang w:val="pl-PL"/>
        </w:rPr>
      </w:pPr>
    </w:p>
    <w:p w:rsidR="00CE0002" w:rsidRPr="00EB4154" w:rsidRDefault="00CE0002"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lastRenderedPageBreak/>
        <w:t xml:space="preserve">5.4. Zasady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 trakcie prowadzenia prac budowlanych Wykonawca zobowiązany jest uwzględnić ochronę środowiska na obszarze prowadzenia prac, a w szczególności ochronę gleby, zieleni naturalnego ukształtowania terenu i stosunków wodnych (Ustawa 27.04.2001r. Prawo ochrony środowiska – Dz. U. Nr 62 poz.627 z późniejszymi zmianami). Wykopy powinny być wykonywane bez naruszenia naturalnej struktury gruntu poniżej opisanego poziomu posadowienia. Ściany wykopów należy tak kształtować lub obudować, aby nie nastąpiło obsunięcie się gruntu. Technologia wykonywania wykopu musi umożliwiać jego odwodnienie w sposób zgodny ze zwyczajową praktyką inżynierską w całym  okresie trwania robót ziemnych. Przyjęty sposób odwodnienia wykopu nie możne powodować po-wstania w gruncie zjawisk niekorzystnych, np. takich jak: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wytworzenie głębokich lejów depresyjnych w gruntach zagrożonych sufozją;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t>
      </w:r>
      <w:proofErr w:type="spellStart"/>
      <w:r w:rsidR="0009064E" w:rsidRPr="00EB4154">
        <w:rPr>
          <w:rFonts w:ascii="Arial" w:hAnsi="Arial" w:cs="Arial"/>
          <w:lang w:val="pl-PL"/>
        </w:rPr>
        <w:t>rozpompowanie</w:t>
      </w:r>
      <w:proofErr w:type="spellEnd"/>
      <w:r w:rsidR="0009064E" w:rsidRPr="00EB4154">
        <w:rPr>
          <w:rFonts w:ascii="Arial" w:hAnsi="Arial" w:cs="Arial"/>
          <w:lang w:val="pl-PL"/>
        </w:rPr>
        <w:t xml:space="preserve">” warstwy wodonośnej;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zmiana kierunków przepływu wód gruntowych;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zwiększenie współczynnika filtracji gruntów;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Wykonywanie wykopów powinno postępować w kierunku podnoszenia się niwelety, aby umożliwić odpływ wód z wykopu. Wodę z wykopu należy odprowadzać poza teren robót. Należy przeciwdziałać powstawaniu zastoisk wody w wykopie oraz rozmywaniu skarp wykopu. W przypadku przegłębienia wykopu poniżej przewidzianego poziomu, a zwłaszcza poniżej poziomu opisanego posadowienia wg opisu technicznego, należy porozumieć się z Zamawiającym lub ustanowionym Inspektorem Nadzoru celem podjęcia odpowiednich decyzji.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5.5. Odwodnienie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robót powinien wykonać urządzenia, które zapewnią odprowadzenie wód gruntowych i opadowych poza obszar wykopu. W tym celu, w zależności od warunków gruntowych, może zastosować systemy igłofiltrów lub drenaż opaskowy ze studniami zbiorczymi, z których woda będzie odpompowywana poza wykop. Niedopuszczalne jest pompowanie wody bezpośrednio z wykopu. Odprowadzenie wód do istniejących zbiorników naturalnych i urządzeń odwadniających musi być poprzedzone uzgodnieniami z odpowiednimi instytucjami.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5.6. Tolerancje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Dopuszczalne odchyłki w wykonywaniu wykopów wynoszą: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±15 cm - dla wymiarów wykopów w planie;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 2 cm - dla ostatecznej rzędnej dna wykopu;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 10 % - dla nachylenia skarp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5.7. Zagęszczenie dna wykopu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Bezpośrednio po profilowaniu podłoża należy przystąpić do jego zagęszczenia. Zagęszczenie podłoża należy kontynuować do osiągnięcia wskaźnika zagęszczonego nie niniejszego od podanego. Wskaźnik zagęszczenia należy określić zgodnie z BN-77/8931-12. W przypadku, gdy gruboziarnisty materiał tworzący podłoże uniemożliwia przeprowadzenie zagęszczenia, kontrole zagęszczenia należy oprzeć na metodzie obciążeń płytowych. Należy określić wtórny moduł odkształcenia podłoża według BN-64/8931-02. Wilgotność gruntu podłoża podczas zagęszczania powinna być równa wilgotności optymalnej z tolerancją od -20% do +20%.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5.8. Utrzymanie koryta oraz wyprofilowanego i zagęszczonego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Podłoże (koryto) po wyprofilowaniu i zagęszczeniu powinno być utrzymane w dobrym stanie. Jeżeli po wykonaniu robot związanych z profilowaniem i zagęszczaniem podłoża nastąpi przerwa w robotach i Wykonawca nie przystąpi natychmiast do układania warstw nawierzchni, to powinien on zabezpieczyć podłoże przed nadmiernym zawilgoceniem, na przykład przez rozłożeniem folii lub w inny sposób zaakceptowany przez Zamawiającego lub ustanowionego Inspektora Nadzoru. Jeżeli wyprofilowane i zagęszczone podłoże uległo nadmiernemu zawilgoceniu, to do układania kolejnej warstwy można przystąpić dopiero po </w:t>
      </w:r>
      <w:r w:rsidRPr="00EB4154">
        <w:rPr>
          <w:rFonts w:ascii="Arial" w:hAnsi="Arial" w:cs="Arial"/>
          <w:lang w:val="pl-PL"/>
        </w:rPr>
        <w:lastRenderedPageBreak/>
        <w:t xml:space="preserve">jego naturalnym osuszeniu. Po osuszeniu podłoża Zamawiający lub ustanowiony Inspektor nadzoru oceni stan i ewentualnie zleci wykonanie niezbędnych napraw. Jeżeli zawilgocenie nastąpiło wskutek zaniedbania Wykonawcy, to naprawę wykona on na własny koszt.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5.9. Podsypki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może przystąpić do zasypywania wykopów po uzyskaniu zezwolenia Zamawiającego lub ustanowionego Inspektora Nadzoru, co powinno być potwierdzone wpisem do dziennika budowy. Warunki wykonania zasypki: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Zasypanie wykopów powinno być wykonane bezpośrednio po zakończeniu przewidzianych w nim robót;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Przed rozpoczęciem zasypywania dno wykopu powinno być oczyszczone z odpadków materia-łów budowlanych i śmieci;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Układanie i zagęszczanie gruntów powinno być wykonane warstwami o grubości: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0,25 m – przy stosowaniu ubijaków ręcznych;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0,50–1,00 m – przy ubijaniu ubijakami obrotowo-udarowymi (żabami) lub ciężkimi tarczami;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0,40 m – przy zagęszczaniu urządzeniami wibracyjnymi;</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Wskaźnik zagęszczenia gruntu wg dokumentacji technicznej, lecz nie mniejszy niż </w:t>
      </w:r>
      <w:r>
        <w:rPr>
          <w:rFonts w:ascii="Arial" w:hAnsi="Arial" w:cs="Arial"/>
          <w:lang w:val="pl-PL"/>
        </w:rPr>
        <w:t xml:space="preserv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proofErr w:type="spellStart"/>
      <w:r w:rsidR="0009064E" w:rsidRPr="00EB4154">
        <w:rPr>
          <w:rFonts w:ascii="Arial" w:hAnsi="Arial" w:cs="Arial"/>
          <w:lang w:val="pl-PL"/>
        </w:rPr>
        <w:t>Js</w:t>
      </w:r>
      <w:proofErr w:type="spellEnd"/>
      <w:r w:rsidR="0009064E" w:rsidRPr="00EB4154">
        <w:rPr>
          <w:rFonts w:ascii="Arial" w:hAnsi="Arial" w:cs="Arial"/>
          <w:lang w:val="pl-PL"/>
        </w:rPr>
        <w:t xml:space="preserve"> = 0,95 wg próby normalnej Proctora;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6. KONTROLA JAKOŚCI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Wymagania dla robót ziemnych związanych z wykonaniem wykopów i zasypki; podano w punkcie 5. Sprawdzenie jakościowe i odbiór robót ziemnych powinny być wykonane zgodnie z normami wyszczególnionymi w pkt. 10. Sprawdzenie i kontrola w czasie wykonywania robót oraz po ich zakończeniu powinny obejmować: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zgodność wykonania robót z dokumentacją;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prawidłowość wytyczenie robót w terenie;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przygotowania terenu;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rodzaju i stanu gruntu w podłożu;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wymiarów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zabezpieczenia i odwodnienia wykopów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ocena poszczególnych etapów robót potwierdzana jest wpisem do Dziennika Budowy.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kontroli jakości robót podano w ST-0 „Wymagania ogólne" punkt 6.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7. OBMIAR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obmiaru robót podano w ST-00 „Wymagania ogólne” punkt 7. Jednostką obmiarową jest: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m3 (metr sześcienny) wykonanych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ha (hektar) wykonania robót pomiarowych – niwelacja terenu </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m2 (metr kwadratowy) wykonania koryta pod chodniki i dojazdy, profilowanie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i </w:t>
      </w:r>
      <w:r>
        <w:rPr>
          <w:rFonts w:ascii="Arial" w:hAnsi="Arial" w:cs="Arial"/>
          <w:lang w:val="pl-PL"/>
        </w:rPr>
        <w:t xml:space="preserve"> </w:t>
      </w:r>
      <w:r w:rsidR="0009064E" w:rsidRPr="00EB4154">
        <w:rPr>
          <w:rFonts w:ascii="Arial" w:hAnsi="Arial" w:cs="Arial"/>
          <w:lang w:val="pl-PL"/>
        </w:rPr>
        <w:t xml:space="preserve">zagęszczenie podłoża, plantowania gruntu i obsiania trawą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8. ODBIÓR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odbioru robót podano w ST-00 ”Wymagania ogólne” punkt 8. Roboty ziemne związane z wykonaniem wykopów uznaje się za wykonane zgodnie z dokumentacją projektową, niniejszą SST i wymaganiami Zamawiającego lub ustanowionego Inspektora Nadzoru, jeżeli wszystkie pomiary i badania z zachowaniem tolerancji podanych w opisie technicznym lub w punktach 5 i 6 niniejszej SST dały wyniki pozytywne.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9. PODSTAWA PŁATNOŚCI </w:t>
      </w:r>
    </w:p>
    <w:p w:rsid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podstawy płatności podano w ST-00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pkt. 9.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Podstawę płatności stanowi cena wykonania: 1 m3 wykopów i podsypek w gruncie, w stanie rodzimym, 1 ha wykonania robót pomiarowych, 1 m2 wykonania koryta pod chodniki i dojazdy, profilowanie i zagęszczenie podłoża, plantowanie gruntu i obsianie trawą.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lastRenderedPageBreak/>
        <w:t xml:space="preserve">Cena jednostkowa obejmuje: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w:t>
      </w:r>
      <w:r w:rsidR="0009064E" w:rsidRPr="00EB4154">
        <w:rPr>
          <w:rFonts w:ascii="Arial" w:hAnsi="Arial" w:cs="Arial"/>
          <w:lang w:val="pl-PL"/>
        </w:rPr>
        <w:t xml:space="preserve"> prace pomiarowe i roboty przygotowawcze;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oznakowanie robót;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 zarysu wykopu;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odspojenie gruntu ze złożeniem na odkład lub załadowaniem na samochody i odwiezieniem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na miejsce odwożenia mas ziemnych;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odwodnienie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utrzymanie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niwelacji terenu pod budowane obiekty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wykonania koryta pod chodniki i dojazdy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profilowanie i zagęszczenie podłoża,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plantowanie gruntu i obsianie trawą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przeprowadzenie niezbędnych pomiarów i badań wymaganych SST lub zleconych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przez </w:t>
      </w:r>
      <w:r>
        <w:rPr>
          <w:rFonts w:ascii="Arial" w:hAnsi="Arial" w:cs="Arial"/>
          <w:lang w:val="pl-PL"/>
        </w:rPr>
        <w:t xml:space="preserve"> </w:t>
      </w:r>
      <w:r w:rsidR="0009064E" w:rsidRPr="00EB4154">
        <w:rPr>
          <w:rFonts w:ascii="Arial" w:hAnsi="Arial" w:cs="Arial"/>
          <w:lang w:val="pl-PL"/>
        </w:rPr>
        <w:t xml:space="preserve">Zamawiającego;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a następnie rozebranie dróg dojazdowych;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oczyszczenie i uporządkowanie terenu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 PRZEPISY ZWIĄZANE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10.1. Normy i Rozporządzenia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PN-86/B-02480 Grunty budowlane. Określenia, symbole, podział i opis Gruntów </w:t>
      </w:r>
    </w:p>
    <w:p w:rsid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PN-B-O4452:2002 Geotechnika. Badania polowe.PN-88/B-04481 Grunty budowlane.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Badania próbek gruntu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PN-8-06050:1999 Geotechnika. Roboty ziemne. Wymagania ogólne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PN-S-02205:1998 Drogi samochodowe.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BN-88/8932-02 Podtorze i podłoże kolejowe.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12063:2001 Wykonawstwo specjalnych robot geotechnicznych. Ścianki Szczelne </w:t>
      </w:r>
    </w:p>
    <w:p w:rsid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13252:2002 Geotekstylia i wyroby pokrewne. Właściwości wymagane odniesieniu </w:t>
      </w:r>
      <w:r>
        <w:rPr>
          <w:rFonts w:ascii="Arial" w:hAnsi="Arial" w:cs="Arial"/>
          <w:lang w:val="pl-PL"/>
        </w:rPr>
        <w:t xml:space="preserv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do wyrobów stosowanych w systemach drenarskich. </w:t>
      </w:r>
    </w:p>
    <w:p w:rsid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PN-B-11111:1996 Kruszywa mineralne. Kruszywa naturalne do nawierzchni drogowych.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Żwir i mieszanka. </w:t>
      </w: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lang w:val="pl-PL"/>
        </w:rPr>
      </w:pPr>
      <w:r w:rsidRPr="00EB4154">
        <w:rPr>
          <w:rFonts w:ascii="Arial" w:hAnsi="Arial" w:cs="Arial"/>
          <w:b/>
          <w:bCs/>
          <w:lang w:val="pl-PL"/>
        </w:rPr>
        <w:t>SST- 02 Nawierzchnia z kostki betonowej</w:t>
      </w:r>
      <w:r w:rsidR="00C96DDA">
        <w:rPr>
          <w:rFonts w:ascii="Arial" w:hAnsi="Arial" w:cs="Arial"/>
          <w:b/>
          <w:bCs/>
          <w:lang w:val="pl-PL"/>
        </w:rPr>
        <w:t xml:space="preserve"> i nawierzchnia bezpieczna</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1.WSTĘP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1.1.Przedmiot SST </w:t>
      </w:r>
    </w:p>
    <w:p w:rsidR="003F03E2" w:rsidRPr="003F03E2" w:rsidRDefault="0009064E" w:rsidP="003F03E2">
      <w:pPr>
        <w:rPr>
          <w:rFonts w:ascii="Arial" w:hAnsi="Arial" w:cs="Arial"/>
          <w:sz w:val="28"/>
          <w:lang w:val="pl-PL"/>
        </w:rPr>
      </w:pPr>
      <w:r w:rsidRPr="00EB4154">
        <w:rPr>
          <w:rFonts w:ascii="Arial" w:hAnsi="Arial" w:cs="Arial"/>
          <w:lang w:val="pl-PL"/>
        </w:rPr>
        <w:t xml:space="preserve">Przedmiotem niniejszej Szczegółowej Specyfikacji Technicznej są wymagania dotyczące wykonania </w:t>
      </w:r>
      <w:r w:rsidR="00A7243D">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3F03E2" w:rsidRPr="003F03E2">
        <w:rPr>
          <w:rFonts w:ascii="Arial" w:hAnsi="Arial" w:cs="Arial"/>
          <w:lang w:val="pl-PL"/>
        </w:rPr>
        <w:t>Zaduszniki na dz. nr. 298/2</w:t>
      </w:r>
    </w:p>
    <w:p w:rsidR="00A7243D" w:rsidRPr="00F0229F" w:rsidRDefault="00A7243D" w:rsidP="003F03E2">
      <w:pPr>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 </w:t>
      </w:r>
      <w:r w:rsidRPr="00EB4154">
        <w:rPr>
          <w:rFonts w:ascii="Arial" w:hAnsi="Arial" w:cs="Arial"/>
          <w:b/>
          <w:bCs/>
          <w:lang w:val="pl-PL"/>
        </w:rPr>
        <w:t xml:space="preserve">Kod CPV 45 233 200 – 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1.2.Zakres stosowania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Szczegółowa Specyfikacja Techniczna jest stosowana jako dokument przetargowy i kontraktowy przy zlecaniu i realizacji robót wymienionych w punkcie 1.1.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1.3.Zakres robót objętych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Ustalenia zawarte w niniejszej SST dotyczą zasad prowadzenia robót związanych z ułożeniem nawierzchni z kostki brukowej na siłowni zewnętrznej:</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warstwy odsączającej z piasku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podbudowy z kruszywa łamanego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lastRenderedPageBreak/>
        <w:t>-</w:t>
      </w:r>
      <w:r w:rsidR="0009064E" w:rsidRPr="00EB4154">
        <w:rPr>
          <w:rFonts w:ascii="Arial" w:hAnsi="Arial" w:cs="Arial"/>
          <w:lang w:val="pl-PL"/>
        </w:rPr>
        <w:t xml:space="preserve"> Wykonanie podsypki cementowo-piaskowej </w:t>
      </w:r>
      <w:r>
        <w:rPr>
          <w:rFonts w:ascii="Arial" w:hAnsi="Arial" w:cs="Arial"/>
          <w:lang w:val="pl-PL"/>
        </w:rPr>
        <w:t xml:space="preserve"> </w:t>
      </w:r>
      <w:r w:rsidR="0009064E" w:rsidRPr="00EB4154">
        <w:rPr>
          <w:rFonts w:ascii="Arial" w:hAnsi="Arial" w:cs="Arial"/>
          <w:lang w:val="pl-PL"/>
        </w:rPr>
        <w:t xml:space="preserve"> </w:t>
      </w:r>
      <w:r>
        <w:rPr>
          <w:rFonts w:ascii="Arial" w:hAnsi="Arial" w:cs="Arial"/>
          <w:lang w:val="pl-PL"/>
        </w:rPr>
        <w:t xml:space="preserve"> </w:t>
      </w:r>
    </w:p>
    <w:p w:rsidR="0009064E" w:rsidRPr="00A7243D"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A7243D">
        <w:rPr>
          <w:rFonts w:ascii="Arial" w:hAnsi="Arial" w:cs="Arial"/>
          <w:lang w:val="pl-PL"/>
        </w:rPr>
        <w:t xml:space="preserve"> Wykonanie nawierzchni z kostki brukowej betonowej </w:t>
      </w:r>
      <w:r>
        <w:rPr>
          <w:rFonts w:ascii="Arial" w:hAnsi="Arial" w:cs="Arial"/>
          <w:lang w:val="pl-PL"/>
        </w:rPr>
        <w:t xml:space="preserve"> </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b/>
          <w:bCs/>
          <w:lang w:val="pl-PL"/>
        </w:rPr>
      </w:pP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1.4. Określenia podstawowe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Określenia podane w niniejszej SST są zgodne z obowiązującymi odpowiednimi normami oraz określeniami podanymi w SST-00 ,,Wymagania ogólne" pkt 1.4.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Stabilizacja mechaniczna </w:t>
      </w:r>
      <w:r w:rsidRPr="00A7243D">
        <w:rPr>
          <w:rFonts w:ascii="Arial" w:hAnsi="Arial" w:cs="Arial"/>
          <w:lang w:val="pl-PL"/>
        </w:rPr>
        <w:t xml:space="preserve">– to proces technologiczny polegający na odpowiednim zagęszczeniu kruszywa o właściwie dobranym uziarnieniu, przy wilgotności optymalnej.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Betonowa kostka brukowa </w:t>
      </w:r>
      <w:r w:rsidRPr="00A7243D">
        <w:rPr>
          <w:rFonts w:ascii="Arial" w:hAnsi="Arial" w:cs="Arial"/>
          <w:lang w:val="pl-PL"/>
        </w:rPr>
        <w:t xml:space="preserve">– kształtka wytwarzana z betonu metodą wibroprasowania. Produkowana jest jako kształtka jednowarstwowa lub w dwóch warstwach połączonych ze sobą trwale w fazie produkcji.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1.5.Ogólne wymagania dotyczące Robót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Wykonawca robót jest odpowiedzialny za jakość ich wykonania oraz za zgodność z Opisem Technicznym, SST i poleceniami Zamawiającego lub ustanowionego Inspektora Nadzoru. Ogólne wymagania dotyczące robót podano w SST-00 „Wymagania ogólne" pkt 1.5.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2.MATERIAŁY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2.1.Wymagania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7 lipca 1994 r. Prawo budowlane (tekst jednolity: Dz. U. z 2006r., Nr 156, </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z późniejszymi zmianami).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16 kwietnia 2004 r o wyrobach budowlanych (Dz. U. z 2004r., Nr 92.</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881); </w:t>
      </w:r>
    </w:p>
    <w:p w:rsid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30 sierpnia 2002 r. o systemie oceny zgodności (Dz. U. z 2002r., Nr 166.</w:t>
      </w:r>
    </w:p>
    <w:p w:rsidR="0009064E" w:rsidRPr="00A7243D"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1360, z późniejszymi zmianami). </w:t>
      </w:r>
    </w:p>
    <w:p w:rsidR="0009064E" w:rsidRPr="00A7243D" w:rsidRDefault="0009064E" w:rsidP="00E6141E">
      <w:pPr>
        <w:autoSpaceDE w:val="0"/>
        <w:autoSpaceDN w:val="0"/>
        <w:adjustRightInd w:val="0"/>
        <w:spacing w:after="0" w:line="240" w:lineRule="auto"/>
        <w:jc w:val="both"/>
        <w:rPr>
          <w:rFonts w:ascii="Arial" w:hAnsi="Arial" w:cs="Arial"/>
          <w:lang w:val="pl-PL"/>
        </w:rPr>
      </w:pPr>
    </w:p>
    <w:p w:rsidR="00E0206A"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Na Wykonawcy spoczywa obowiązek posiadania dokumentacji wyrobu budowlanego wymaganej przez w/w ustawy lub rozporządzenia wydane na podstawie tych ustaw. Ogólne wymagania dotyczące stosowanych materiałów podano w ST -00 „Wymagania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punkt 2.</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2.2. Nawierzchnia z kostki brukowej</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Do wykonania strefy bezpiecznej siłowni zewnętrznych została wybrana nawierzchnia z kostki brukowej: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Podstawowe zalety takiej nawierzchni to: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trwałość; </w:t>
      </w:r>
    </w:p>
    <w:p w:rsidR="00E0206A"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niepodatność na warunki atmosferyczne i stałość cech użytkowych w okresie użytkowania </w:t>
      </w:r>
    </w:p>
    <w:p w:rsidR="0009064E" w:rsidRPr="00A7243D" w:rsidRDefault="00E0206A"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urządzeń</w:t>
      </w:r>
      <w:r w:rsidR="0009064E" w:rsidRPr="00A7243D">
        <w:rPr>
          <w:rFonts w:ascii="Arial" w:hAnsi="Arial" w:cs="Arial"/>
          <w:lang w:val="pl-PL"/>
        </w:rPr>
        <w:t xml:space="preserve">;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niewielkie koszty właściwego utrzymania </w:t>
      </w:r>
      <w:r>
        <w:rPr>
          <w:rFonts w:ascii="Arial" w:hAnsi="Arial" w:cs="Arial"/>
          <w:lang w:val="pl-PL"/>
        </w:rPr>
        <w:t>urządzeń</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2.3. Wymagania dla kruszyw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Materiałem do wykonania podbudowy zasadniczej powinno być kruszywo łamane uzyskane po </w:t>
      </w:r>
      <w:proofErr w:type="spellStart"/>
      <w:r w:rsidRPr="00A7243D">
        <w:rPr>
          <w:rFonts w:ascii="Arial" w:hAnsi="Arial" w:cs="Arial"/>
          <w:lang w:val="pl-PL"/>
        </w:rPr>
        <w:t>przekruszeniu</w:t>
      </w:r>
      <w:proofErr w:type="spellEnd"/>
      <w:r w:rsidRPr="00A7243D">
        <w:rPr>
          <w:rFonts w:ascii="Arial" w:hAnsi="Arial" w:cs="Arial"/>
          <w:lang w:val="pl-PL"/>
        </w:rPr>
        <w:t xml:space="preserve"> surowca skalnego z kamienia naturalnego twardego – bazalt, granit. Kruszywo powinno być jednorodne bez zanieczyszczeń obcych i bez domieszek gliny.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i/>
          <w:iCs/>
          <w:lang w:val="pl-PL"/>
        </w:rPr>
        <w:t xml:space="preserve">Uziarnienie kruszywa </w:t>
      </w:r>
    </w:p>
    <w:p w:rsidR="0009064E"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Krzywa uziarnienia kruszywa określona wg PN-EN 933-1 powinna być ciągła i powinna leżeć pomiędzy krzywymi granicznymi Wymiar największego ziarna kruszywa nie może przekraczać 2/3 grubości warstwy układanej jednorazowo. Frakcje kruszywa przechodzące przez sito 0,075 mm nie powinny stanowić więcej niż 65 % frakcji przechodzących przez sito 0,5 mm. </w:t>
      </w:r>
    </w:p>
    <w:p w:rsidR="00E0206A" w:rsidRDefault="00E0206A" w:rsidP="00E6141E">
      <w:pPr>
        <w:autoSpaceDE w:val="0"/>
        <w:autoSpaceDN w:val="0"/>
        <w:adjustRightInd w:val="0"/>
        <w:spacing w:after="0" w:line="240" w:lineRule="auto"/>
        <w:jc w:val="both"/>
        <w:rPr>
          <w:rFonts w:ascii="Arial" w:hAnsi="Arial" w:cs="Arial"/>
          <w:lang w:val="pl-PL"/>
        </w:rPr>
      </w:pPr>
    </w:p>
    <w:p w:rsidR="00E0206A" w:rsidRDefault="00E0206A" w:rsidP="00E6141E">
      <w:pPr>
        <w:autoSpaceDE w:val="0"/>
        <w:autoSpaceDN w:val="0"/>
        <w:adjustRightInd w:val="0"/>
        <w:spacing w:after="0" w:line="240" w:lineRule="auto"/>
        <w:jc w:val="both"/>
        <w:rPr>
          <w:rFonts w:ascii="Arial" w:hAnsi="Arial" w:cs="Arial"/>
          <w:lang w:val="pl-PL"/>
        </w:rPr>
      </w:pPr>
    </w:p>
    <w:p w:rsidR="003F03E2" w:rsidRDefault="003F03E2" w:rsidP="00E6141E">
      <w:pPr>
        <w:autoSpaceDE w:val="0"/>
        <w:autoSpaceDN w:val="0"/>
        <w:adjustRightInd w:val="0"/>
        <w:spacing w:after="0" w:line="240" w:lineRule="auto"/>
        <w:jc w:val="both"/>
        <w:rPr>
          <w:rFonts w:ascii="Arial" w:hAnsi="Arial" w:cs="Arial"/>
          <w:lang w:val="pl-PL"/>
        </w:rPr>
      </w:pPr>
    </w:p>
    <w:p w:rsidR="003F03E2" w:rsidRPr="00A7243D" w:rsidRDefault="003F03E2"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lastRenderedPageBreak/>
        <w:t>Wła</w:t>
      </w:r>
      <w:r w:rsidRPr="00E0206A">
        <w:rPr>
          <w:rFonts w:ascii="Arial" w:hAnsi="Arial" w:cs="Arial"/>
          <w:b/>
          <w:bCs/>
          <w:lang w:val="pl-PL"/>
        </w:rPr>
        <w:t>ś</w:t>
      </w:r>
      <w:r w:rsidRPr="00E0206A">
        <w:rPr>
          <w:rFonts w:ascii="Arial" w:hAnsi="Arial" w:cs="Arial"/>
          <w:b/>
          <w:bCs/>
          <w:i/>
          <w:iCs/>
          <w:lang w:val="pl-PL"/>
        </w:rPr>
        <w:t>ciwo</w:t>
      </w:r>
      <w:r w:rsidRPr="00E0206A">
        <w:rPr>
          <w:rFonts w:ascii="Arial" w:hAnsi="Arial" w:cs="Arial"/>
          <w:b/>
          <w:bCs/>
          <w:lang w:val="pl-PL"/>
        </w:rPr>
        <w:t>ś</w:t>
      </w:r>
      <w:r w:rsidRPr="00E0206A">
        <w:rPr>
          <w:rFonts w:ascii="Arial" w:hAnsi="Arial" w:cs="Arial"/>
          <w:b/>
          <w:bCs/>
          <w:i/>
          <w:iCs/>
          <w:lang w:val="pl-PL"/>
        </w:rPr>
        <w:t xml:space="preserve">ci kruszywa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Zawartość ziaren nieforemnych wg PN-EN933-4:2001 – nie więcej niż 30 %. Stopień </w:t>
      </w:r>
      <w:proofErr w:type="spellStart"/>
      <w:r w:rsidRPr="00E0206A">
        <w:rPr>
          <w:rFonts w:ascii="Arial" w:hAnsi="Arial" w:cs="Arial"/>
          <w:lang w:val="pl-PL"/>
        </w:rPr>
        <w:t>przekruszenia</w:t>
      </w:r>
      <w:proofErr w:type="spellEnd"/>
      <w:r w:rsidRPr="00E0206A">
        <w:rPr>
          <w:rFonts w:ascii="Arial" w:hAnsi="Arial" w:cs="Arial"/>
          <w:lang w:val="pl-PL"/>
        </w:rPr>
        <w:t xml:space="preserve"> ziaren 75 %. Ścieralność ziaren większych od 2 mm w bębnie Los Angeles wg PN-EN1097-2:2000 – ubytek masy nie większy niż 30 %. Mrozoodporność ziaren większych od 2 mm wg PN-EN1367-1:2001 – po 25 cyklach nie więcej niż 10 %. Plastyczność wg PN-B-04481:1988 – frakcji przechodzących przez sito 0,42 mm : </w:t>
      </w:r>
    </w:p>
    <w:p w:rsidR="0009064E" w:rsidRP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granica płynności – nie więcej niż 25 %,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wskaźnik plastyczności – nie więcej niż 4 %.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Wskaźnik piaskowy wg BN-64/8931-01 kruszywa pięciokrotnie zagęszczonego metodą normową wg PN-88/B-04481-30-75. Zawartość zanieczyszczeń obcych wg PN-B-06714-12:1976 – max 0,2 %. Za-wartość zanieczyszczeń organicznych wg PN-B-06714-26:1978 – barwa cieczy nie ciemniejsza od barwy wzorcowej.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2.4. Betonowa kostka brukowa -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Aprobata techniczna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Warunkiem dopuszczenia do stosowania betonowej kostki brukowej w budownictwie drogowym jest posiadanie aprobaty technicznej, wydanej przez uprawnioną jednostkę.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Wygląd zewnętrzny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Struktura wyrobu powinna być zwarta, bez rys, pęknięć, plam i ubytków. Powierzchnia górna kostek powinna być równa i szorstka, a krawędzie kostek równe i proste, wklęśnięcia nie powinny przekraczać 2 mm.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Kształt, wymiary i kolor kostki brukowej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Do wykonania nawierzchni chodnika stosuje się betonową kostkę brukową o grubości 60 mm. Kostki o takiej grubości są produkowane w kraju. Tolerancje wymiarowe wynoszą :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długości ± 3 mm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szerokości ± 3 mm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0206A">
        <w:rPr>
          <w:rFonts w:ascii="Arial" w:hAnsi="Arial" w:cs="Arial"/>
          <w:lang w:val="pl-PL"/>
        </w:rPr>
        <w:t xml:space="preserve"> na grubości ± 5 mm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Cechy fizykomechaniczne betonowych kostek brukowych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1. Wytrzymałość na ściskanie po 28 dniach. MPa co najmniej :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średnia z sześciu kostek 60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b. najmniejsza pojedynczej kostki 50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2. Nasiąkliwość wodą wg PN-EN206-1:2003, nie więcej niż 5%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3. Odporność na zamrażanie, po 50 cyklach zamrażania, wg PN-EN206-1:2003: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pęknięcia próbki brak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b. strata masy, nie więcej niż 5% </w:t>
      </w:r>
    </w:p>
    <w:p w:rsid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c. obniżenie wytrzymałości na ściskanie w stosunku do wytrzymałości próbek </w:t>
      </w:r>
      <w:r w:rsidR="00E0206A">
        <w:rPr>
          <w:rFonts w:ascii="Arial" w:hAnsi="Arial" w:cs="Arial"/>
          <w:lang w:val="pl-PL"/>
        </w:rPr>
        <w:t xml:space="preserve">  </w:t>
      </w:r>
    </w:p>
    <w:p w:rsidR="0009064E" w:rsidRPr="00E0206A"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0206A">
        <w:rPr>
          <w:rFonts w:ascii="Arial" w:hAnsi="Arial" w:cs="Arial"/>
          <w:lang w:val="pl-PL"/>
        </w:rPr>
        <w:t xml:space="preserve">nie zamrażanych, nie więcej niż 20%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4. Ścieralność na tarczy </w:t>
      </w:r>
      <w:proofErr w:type="spellStart"/>
      <w:r w:rsidRPr="00E0206A">
        <w:rPr>
          <w:rFonts w:ascii="Arial" w:hAnsi="Arial" w:cs="Arial"/>
          <w:lang w:val="pl-PL"/>
        </w:rPr>
        <w:t>Boehmego</w:t>
      </w:r>
      <w:proofErr w:type="spellEnd"/>
      <w:r w:rsidRPr="00E0206A">
        <w:rPr>
          <w:rFonts w:ascii="Arial" w:hAnsi="Arial" w:cs="Arial"/>
          <w:lang w:val="pl-PL"/>
        </w:rPr>
        <w:t xml:space="preserve"> wg PN-B-04111, mm nie więcej niż 4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 SPRZĘT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3.1.Ogólne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Ogólne wymagania dotyczące sprzętu podano w SST-0 „Wymagania ogólne" pkt 3; Do układania nawierzchni należy użyć sprzętu zgodnie z instrukcjami producenta nawierzchni.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4.TRANSPORT I SKŁADOWANIE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Wykonawca robót zobowiązany jest posiadać stosowne pozwolenia na prowadzenie działalności w tym transportu. Środki transportu wykorzystywane przez Wykonawcę powinny być sprawne technicznie i spełniać wymagania techniczne w zakresie BHP oraz przepisów o ruchu drogowym. Ogólne wymagania dotyczące transportu podano w SST-00 " Wymagania ogólne” punkt 4.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5.WYKONANIE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5.1.Ogólne warunki wykonania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Ogólne wymagania dotyczące wykonania robót podano w SST-00 „Wymagania ogólne” pkt5.</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lastRenderedPageBreak/>
        <w:t xml:space="preserve">5.2. Wykonanie warstwy z piasku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Kruszywo powinno być rozkładane w warstwie o jednakowej grubości z zachowaniem wymaganych spadków i rzędnych wysokościowych. Grubość rozłożonej warstwy luźnego kruszywa powinna być taka, aby po jej zagęszczeniu osiągnięto grubość opisu technicznego. Zagęszczanie należy kontynuować do osiągnięcia wskaźnika zagęszczenia nie mniejszego od 1,0 według normalnej próby Proctora, przeprowadzonej wg PN-B-04481.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5.3. Wykonanie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Mieszankę kruszywa należy wytwarzać w mieszarkach stacjonarnych zapewniających otrzyma-nie jednorodnej mieszanki. Po wyprodukowaniu powinna być od razu transportowana na miejsce wbudowania w sposób przeciwdziałający segregacji i nadmiernemu wysychaniu. Mieszanka powinna być rozkładana w warstwie o jednakowej grubości, takiej aby jej ostateczna grubość po zagęszczeniu była równa grubości opisu technicznego. Warstwa podbudowy powinna być rozłożona w sposób zapewniający osiągnięcie wymaganych spadków i rzędnych wysokościowych. Zagęszczanie kontynuować do osiągnięcia wskaźnika zagęszczenia nie mniejszego od 1,0 wg normalnej próby Proctora PN-B-04481 (metoda II). Wilgotność kruszywa podczas zagęszczania powinna odpowiadać wilgotności optymalnej, określonej wg normy </w:t>
      </w:r>
      <w:proofErr w:type="spellStart"/>
      <w:r w:rsidRPr="006A5DC6">
        <w:rPr>
          <w:rFonts w:ascii="Arial" w:hAnsi="Arial" w:cs="Arial"/>
          <w:lang w:val="pl-PL"/>
        </w:rPr>
        <w:t>j.w</w:t>
      </w:r>
      <w:proofErr w:type="spellEnd"/>
      <w:r w:rsidRPr="006A5DC6">
        <w:rPr>
          <w:rFonts w:ascii="Arial" w:hAnsi="Arial" w:cs="Arial"/>
          <w:lang w:val="pl-PL"/>
        </w:rPr>
        <w:t xml:space="preserve">.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Podbudowa po wykonaniu a przed ułożeniem następnej warstwy, powinna być utrzymywana w dobrym stanie.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5.4. Układanie nawierzchni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Podsypka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Na podsypkę należy stosować warstwę odsiewek kamiennych frakcji 0-7 mm. Odsiewki rozściełane są na podbudowie i wyrównywane poprzez ściągnięcie łatą w celu uzyskania odpowiednich spadków. Warstwa podłoża po ściągnięciu łatą powinna mieć grubość około 3-5 cm i pozostać niezagęszczona aż do ułożenia kostki.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Układanie nawierzchni z betonowych kostek brukowych </w:t>
      </w:r>
    </w:p>
    <w:p w:rsidR="0009064E"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Kostkę układa się na podsypce w taki sposób aby szczeliny między kostkami wynosiły od 2 do 3 mm. Kostkę należy układać ok. 1,5 cm wyżej od opisanej niwelety chodnika, gdyż w czasie wibrowania (ubijania) podsypka ulega zagęszczeniu. Po ułożeniu kostki, szczeliny należy wypełnić piaskiem, a następnie zamieść powierzchnię ułożonych kostek przy użyciu szczotek ręcznych lub mechanicznych i przystąpić do ubijania nawierzchni chodnika. Do ubijania ułożonej nawierzchni chodnika z kostek brukowych, stosuje się wibratory płytowe z osłoną z tworzywa sztucznego dla ochrony kostek przed uszkodzeniem i zabrudzeniem. Wibrowanie należy prowadzić od krawędzi powierzchni ubijanej w kierunku środka i jednocześnie w kierunku poprzecznym kształtek. Do zagęszczenia nawierzchni z betonowych kostek brukowych nie wolno używać walca. Po ubiciu nawierzchni należy uzupełnić szczeliny materiałem do wypełnienia i zamieść nawierzchnię. Chodnik z wypełnieniem spoin piaskiem nie wymaga pielęgnacji i może być zaraz oddana do użytkowania. </w:t>
      </w:r>
    </w:p>
    <w:p w:rsidR="001A0DEB" w:rsidRPr="001A0DEB" w:rsidRDefault="001A0DEB" w:rsidP="001A0DEB">
      <w:pPr>
        <w:autoSpaceDE w:val="0"/>
        <w:autoSpaceDN w:val="0"/>
        <w:adjustRightInd w:val="0"/>
        <w:spacing w:after="0" w:line="240" w:lineRule="auto"/>
        <w:rPr>
          <w:rFonts w:ascii="Arial" w:hAnsi="Arial" w:cs="Arial"/>
          <w:b/>
          <w:bCs/>
          <w:lang w:val="pl-PL"/>
        </w:rPr>
      </w:pPr>
      <w:r w:rsidRPr="001A0DEB">
        <w:rPr>
          <w:rFonts w:ascii="Arial" w:hAnsi="Arial" w:cs="Arial"/>
          <w:b/>
          <w:lang w:val="pl-PL"/>
        </w:rPr>
        <w:t>5</w:t>
      </w:r>
      <w:r w:rsidRPr="001A0DEB">
        <w:rPr>
          <w:rFonts w:ascii="Arial" w:hAnsi="Arial" w:cs="Arial"/>
          <w:b/>
          <w:bCs/>
          <w:lang w:val="pl-PL"/>
        </w:rPr>
        <w:t>.</w:t>
      </w:r>
      <w:r>
        <w:rPr>
          <w:rFonts w:ascii="Arial" w:hAnsi="Arial" w:cs="Arial"/>
          <w:b/>
          <w:bCs/>
          <w:lang w:val="pl-PL"/>
        </w:rPr>
        <w:t>4</w:t>
      </w:r>
      <w:r w:rsidRPr="001A0DEB">
        <w:rPr>
          <w:rFonts w:ascii="Arial" w:hAnsi="Arial" w:cs="Arial"/>
          <w:b/>
          <w:bCs/>
          <w:lang w:val="pl-PL"/>
        </w:rPr>
        <w:t>.1.  place i nawierzchnie</w:t>
      </w:r>
      <w:r>
        <w:rPr>
          <w:rFonts w:ascii="Arial" w:hAnsi="Arial" w:cs="Arial"/>
          <w:b/>
          <w:bCs/>
          <w:lang w:val="pl-PL"/>
        </w:rPr>
        <w:t xml:space="preserve"> bezpieczne</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Opis elastycznej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rekreacyjna , poliuretanowo-gumowa standardowo występująca w elementach o wymiarach 500x500mm i grubości 40mm. Waga jednej płytki minimum 7kg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Nawierzchnie powinny być stosowane zgodnie z instrukcjami producenta i projektem technicznym opracowanym dla określonego zastosowania.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Wszelkie roboty budowlane winny być prowadzone zgodnie ze sztuką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budowlaną i polskimi normami. Spadki na nawierzchniach należy ukształtować w ten sposób aby woda spłynęła poza teren placu zabaw.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Nawierzchnia musi być wodoprzepuszczalna, składać się z jednolitej</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mieszaniny granulatu gumowego SBR oraz kleju poliuretanowego.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lastRenderedPageBreak/>
        <w:t>Opcjonalnie płytka może być pokryta warstwą kolorowego granulatu EPDM.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Wierzchnia cześć płytki powinna być gładka po obwodzie sfrezowana.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Spod płytki powinien składać się maksymalnie z 16 wystających kwadratowych, gładkich pól imitujących „tabliczkę czekolady”. Nie dopuszcza się do stosowania płytek posiadających więcej niż 16 wystających pół lub zamiast nich wgłębień gdyż jakość produktu ulegnie wyraźnemu pogorszeniu a także nie gwarantuje stabilnego osadzenia na podłożu.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Łączenie elementów nawierzchni następuje dzięki wykorzystaniu okrągłych, karbowanych kołków montażowych o długości nie mniejszej niż 9,5cm. Osiem kołków montażowych jest umieszczanych w dwóch krawędziach każdego elementu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Zaleca się układanie płytek w „cegiełkę” tj. jeden rząd względem drugiego przesunięty o pół płytki.</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dokumenty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Atest Higieniczny PZH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Certyfikat na bezpieczeństwo upadku z wysokości do 1,0m uzyskany zgodnie z EN-PN 1177</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Karta techniczna produktu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Gwarancja na 36 miesiące potwierdzona przez producenta lub jego</w:t>
      </w:r>
    </w:p>
    <w:p w:rsidR="00372261" w:rsidRPr="00372261" w:rsidRDefault="00372261" w:rsidP="00372261">
      <w:pPr>
        <w:autoSpaceDE w:val="0"/>
        <w:autoSpaceDN w:val="0"/>
        <w:adjustRightInd w:val="0"/>
        <w:spacing w:after="0" w:line="240" w:lineRule="auto"/>
        <w:rPr>
          <w:rFonts w:ascii="Arial" w:hAnsi="Arial" w:cs="Arial"/>
          <w:i/>
          <w:iCs/>
          <w:lang w:val="pl-PL"/>
        </w:rPr>
      </w:pPr>
      <w:r w:rsidRPr="00372261">
        <w:rPr>
          <w:rFonts w:ascii="Arial" w:eastAsia="ArialMT" w:hAnsi="Arial" w:cs="Arial"/>
          <w:lang w:val="pl-PL"/>
        </w:rPr>
        <w:t>przedstawiciela</w:t>
      </w:r>
      <w:r w:rsidRPr="00372261">
        <w:rPr>
          <w:rFonts w:ascii="Arial" w:hAnsi="Arial" w:cs="Arial"/>
          <w:i/>
          <w:iCs/>
          <w:lang w:val="pl-PL"/>
        </w:rPr>
        <w:t xml:space="preserve"> </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minimalne parametry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Nazwa wartość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Materiał - granulat gumowy 90%  - poliuretan   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Waga płytki gr. 45 mm ≥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Twardość – </w:t>
      </w:r>
      <w:proofErr w:type="spellStart"/>
      <w:r w:rsidRPr="00372261">
        <w:rPr>
          <w:rFonts w:ascii="Arial" w:eastAsia="ArialMT" w:hAnsi="Arial" w:cs="Arial"/>
          <w:lang w:val="pl-PL"/>
        </w:rPr>
        <w:t>wsp</w:t>
      </w:r>
      <w:proofErr w:type="spellEnd"/>
      <w:r w:rsidRPr="00372261">
        <w:rPr>
          <w:rFonts w:ascii="Arial" w:eastAsia="ArialMT" w:hAnsi="Arial" w:cs="Arial"/>
          <w:lang w:val="pl-PL"/>
        </w:rPr>
        <w:t xml:space="preserve">. </w:t>
      </w:r>
      <w:proofErr w:type="spellStart"/>
      <w:r w:rsidRPr="00372261">
        <w:rPr>
          <w:rFonts w:ascii="Arial" w:eastAsia="ArialMT" w:hAnsi="Arial" w:cs="Arial"/>
          <w:lang w:val="pl-PL"/>
        </w:rPr>
        <w:t>Shore</w:t>
      </w:r>
      <w:proofErr w:type="spellEnd"/>
      <w:r w:rsidRPr="00372261">
        <w:rPr>
          <w:rFonts w:ascii="Arial" w:eastAsia="ArialMT" w:hAnsi="Arial" w:cs="Arial"/>
          <w:lang w:val="pl-PL"/>
        </w:rPr>
        <w:t xml:space="preserve"> A 65-70</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Gęstość poprzeczna ≥ 780 kg/m3</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rozciąganie 1/A 0,75 N/mm2 (DIN53571/A)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 przy zerwaniu 1/A 71% (DIN 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Odporność na rozdzieranie brak rozdarcia (48h, 50 pphm;25oC, 02/10 %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pęknięcia w niskiej temperaturze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brak pęknięć (24h, temp. -40oC)</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Ognioodporność klasa B2 – zgodnie z normą DIN 4102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Współczynnik przepuszczania  ciepła 1,96 –10 – przekracza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ok.3,6</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przewodzenia ciepła 0,08 W/m2 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Współczynnik rozpuszczalności zgodny z normą EN 71</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Trwałość odporne na działanie kwasów i rozpuszczalników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Oporność powierzchniowa min. 10 </w:t>
      </w:r>
      <w:r w:rsidRPr="00372261">
        <w:rPr>
          <w:rFonts w:ascii="Arial" w:eastAsia="ArialMT" w:hAnsi="Arial" w:cs="Arial"/>
        </w:rPr>
        <w:t>Ω</w:t>
      </w:r>
      <w:r w:rsidRPr="00372261">
        <w:rPr>
          <w:rFonts w:ascii="Arial" w:eastAsia="ArialMT" w:hAnsi="Arial" w:cs="Arial"/>
          <w:lang w:val="pl-PL"/>
        </w:rPr>
        <w:t xml:space="preserve"> (napięcie testowe 1000 V)</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Mrozoodporność brak rozdarcia (65 </w:t>
      </w:r>
      <w:proofErr w:type="spellStart"/>
      <w:r w:rsidRPr="00372261">
        <w:rPr>
          <w:rFonts w:ascii="Arial" w:eastAsia="ArialMT" w:hAnsi="Arial" w:cs="Arial"/>
          <w:lang w:val="pl-PL"/>
        </w:rPr>
        <w:t>ShA</w:t>
      </w:r>
      <w:proofErr w:type="spellEnd"/>
      <w:r w:rsidRPr="00372261">
        <w:rPr>
          <w:rFonts w:ascii="Arial" w:eastAsia="ArialMT" w:hAnsi="Arial" w:cs="Arial"/>
          <w:lang w:val="pl-PL"/>
        </w:rPr>
        <w:t>)</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Charakterystyka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Elementy nawierzchni mogą być instalowane na równych i stabilnych podłożach; podbudowa z kruszyw mineralnych.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Podłoże powinno być wolne od zanieczyszczeń organicznych, kurzu, błota, piasku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Nie może być zaolejone (plamy należy usunąć).</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Konstrukcja nawierzchni –  40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amortyzująca lub komunikacyjna w płytkach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Kruszywo łamane 0,05-5 mm gr. 5 cm (pod płytki komunikacyjne 7cm)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Kruszywo łamane 0-30 mm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Piasek zagęszczony do Id &gt; 0,5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Grunt rodzimy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(podane grubości warstw odnoszą się do grubości po zagęszczeniu)</w:t>
      </w:r>
    </w:p>
    <w:p w:rsidR="00372261" w:rsidRPr="003F03E2" w:rsidRDefault="00372261" w:rsidP="00372261">
      <w:pPr>
        <w:autoSpaceDE w:val="0"/>
        <w:autoSpaceDN w:val="0"/>
        <w:adjustRightInd w:val="0"/>
        <w:spacing w:after="0" w:line="240" w:lineRule="auto"/>
        <w:rPr>
          <w:rFonts w:ascii="Arial" w:eastAsia="ArialMT" w:hAnsi="Arial" w:cs="Arial"/>
          <w:b/>
          <w:bCs/>
          <w:lang w:val="pl-PL"/>
        </w:rPr>
      </w:pPr>
      <w:r w:rsidRPr="003F03E2">
        <w:rPr>
          <w:rFonts w:ascii="Arial" w:eastAsia="ArialMT" w:hAnsi="Arial" w:cs="Arial"/>
          <w:b/>
          <w:bCs/>
          <w:lang w:val="pl-PL"/>
        </w:rPr>
        <w:t>Sposób układania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Gotowe płyty są układane ręcznie w sposób przemienny na stabilnej podbudowie.</w:t>
      </w:r>
    </w:p>
    <w:p w:rsidR="00372261" w:rsidRPr="003F03E2"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lastRenderedPageBreak/>
        <w:t xml:space="preserve">Trwałe łączenie elementów nawierzchni następuje dzięki wykorzystaniu specjalnie karbowanych kołków montażowych </w:t>
      </w:r>
      <w:r w:rsidRPr="00372261">
        <w:rPr>
          <w:rFonts w:ascii="Arial" w:eastAsia="ArialMT" w:hAnsi="Arial" w:cs="Arial"/>
        </w:rPr>
        <w:t>φ</w:t>
      </w:r>
      <w:r w:rsidRPr="00372261">
        <w:rPr>
          <w:rFonts w:ascii="Arial" w:eastAsia="ArialMT" w:hAnsi="Arial" w:cs="Arial"/>
          <w:lang w:val="pl-PL"/>
        </w:rPr>
        <w:t xml:space="preserve"> 8mm x 95mm. Osiem kołków montażowych jest umieszczanych w dwóch krawędziach każdego elementu nawierzchni. </w:t>
      </w:r>
      <w:r w:rsidRPr="003F03E2">
        <w:rPr>
          <w:rFonts w:ascii="Arial" w:eastAsia="ArialMT" w:hAnsi="Arial" w:cs="Arial"/>
          <w:lang w:val="pl-PL"/>
        </w:rPr>
        <w:t>Każdy element trwale łączy ze sobą cztery kolejne elementy.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Płytki można przyklejać do podłoża lub łączyć ze sobą systemowym klejem.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Do wykończenia powierzchni można użyć elementy wykończeniowe – krawężniki elastyczne 3 x 25 x 100 cm, na ławie betonowej; ułożone równo z nawierzchnią lub 1cm poniżej.</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Warunki niezbędne do prawidłowej instalacji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Prace powinny być wykonywane przez cały czas instalacji w temperaturze powyżej +7 </w:t>
      </w:r>
      <w:proofErr w:type="spellStart"/>
      <w:r w:rsidRPr="00372261">
        <w:rPr>
          <w:rFonts w:ascii="Arial" w:eastAsia="ArialMT" w:hAnsi="Arial" w:cs="Arial"/>
          <w:lang w:val="pl-PL"/>
        </w:rPr>
        <w:t>oC</w:t>
      </w:r>
      <w:proofErr w:type="spellEnd"/>
      <w:r w:rsidRPr="00372261">
        <w:rPr>
          <w:rFonts w:ascii="Arial" w:eastAsia="ArialMT" w:hAnsi="Arial" w:cs="Arial"/>
          <w:lang w:val="pl-PL"/>
        </w:rPr>
        <w:t xml:space="preserve"> oraz przy braku opadów atmosferycznych.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 przypadku konieczności klejenia nawierzchni należy zwrócić uwagę aby podczas wykonywania prac bezwzględnie przestrzegać aby wilgotność otoczenia oscylowała w przedziale 40-90%, a temperatura podłoża powinna być wyższa o co najmniej 3 0C od panującej w danym miejscu temperatury punktu rosy.</w:t>
      </w:r>
    </w:p>
    <w:p w:rsidR="00372261" w:rsidRPr="003F03E2" w:rsidRDefault="00372261" w:rsidP="00372261">
      <w:pPr>
        <w:autoSpaceDE w:val="0"/>
        <w:autoSpaceDN w:val="0"/>
        <w:adjustRightInd w:val="0"/>
        <w:spacing w:after="0" w:line="240" w:lineRule="auto"/>
        <w:rPr>
          <w:rFonts w:ascii="Arial" w:eastAsia="ArialMT" w:hAnsi="Arial" w:cs="Arial"/>
          <w:b/>
          <w:bCs/>
          <w:lang w:val="pl-PL"/>
        </w:rPr>
      </w:pPr>
      <w:r w:rsidRPr="003F03E2">
        <w:rPr>
          <w:rFonts w:ascii="Arial" w:eastAsia="ArialMT" w:hAnsi="Arial" w:cs="Arial"/>
          <w:b/>
          <w:bCs/>
          <w:lang w:val="pl-PL"/>
        </w:rPr>
        <w:t>Sposób przeprowadzenia odbioru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powinna posiadać wymaganą grubość celem zapewnienia bezpieczeństwa upadków z żądanej wysokości.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Płytki elastyczne powinny posiadać jednorodną fakturę zewnętrzną.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Szczeliny pomiędzy płytkami nie powinny być większe niż ok. 5mm.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Równość nawierzchni powinna mieścić się w przedziale +/- 5 mm na łacie 2 m.</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Sposób użytkowania i konserwacji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Elementy są nawierzchniami rekreacyjnymi i do tego celu powinny służyć.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Należy dbać, aby na nawierzchni nie znajdowały się kamienie lub inne twarde przedmioty, które przy nadepnięciu na nie mogą spowodować uszkodzenie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Należy unikać wnoszenia na nawierzchnię ziemi lub błota a także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systematycznie usuwać pojawiające się na nawierzchni zabrudzenia i śmieci (liście, kamienie, papiery, błoto, śmieci, igliwie ) Użytkownik powinien prowadzić bieżącą pielęgnację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Unikać zabrudzeń olejem, emulsją asfaltową oraz innymi środkami</w:t>
      </w:r>
    </w:p>
    <w:p w:rsidR="00372261" w:rsidRPr="003F03E2" w:rsidRDefault="00372261" w:rsidP="00372261">
      <w:pPr>
        <w:autoSpaceDE w:val="0"/>
        <w:autoSpaceDN w:val="0"/>
        <w:adjustRightInd w:val="0"/>
        <w:spacing w:after="0" w:line="240" w:lineRule="auto"/>
        <w:rPr>
          <w:rFonts w:ascii="Arial" w:eastAsia="ArialMT" w:hAnsi="Arial" w:cs="Arial"/>
          <w:lang w:val="pl-PL"/>
        </w:rPr>
      </w:pPr>
      <w:r w:rsidRPr="003F03E2">
        <w:rPr>
          <w:rFonts w:ascii="Arial" w:eastAsia="ArialMT" w:hAnsi="Arial" w:cs="Arial"/>
          <w:lang w:val="pl-PL"/>
        </w:rPr>
        <w:t>chemicznymi powodującymi odbarwienie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Nie należy ustawiać bezpośrednio na nawierzchni żadnych obiektów o ostrych krawędziach.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6. Nawierzchnia nie nadaje się do jazdy na łyżworolkach, rowerach, motorach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7. Przejazd samochodami ( policja, straż, pogotowie ratunkowe i inne służby komunalne ) powinien być kontrolowany - również ze względu na nośność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8. Nie dopuszczać do sytuacji aby nawierzchnia znajdowała się w wodzie np. poprzez nie prawidłowe wyprofilowanie podłoża nieprzepuszczalnego lub nie zastosowania odwodnienia w podłożu przepuszczalnym.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9. W przypadku zabrudzenia nawierzchni ziemią, piaskiem czy błotem należy nawierzchnię oczyścić przy pomocy silnego strumienia wody. Większe śmieci można usunąć ręcznie lub przy użyciu szczotki.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10. Do gruntownego czyszczenia zalecamy stosowanie beztłuszczowego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aktywnego detergentu.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11. Kolorowe nawierzchnie mogą być odnawiane poprzez użycie specjalnej powłoki w sprayu.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12. W przypadku płytek z nakładką wykonaną z granulatu EPDM, silne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zabrudzenia spowodowane czynnikami środowiska mogą być ścierane.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13. Odbarwienia mogą występować na skutek występowania długotrwałej wilgoci lub przez rożne rośliny znajdujące się w bezpośrednim sąsiedztwie płytek.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14. Tolerancja produkcyjna grubości nawierzchni wynosi +/- 3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15. Miejscowe wytarcia w miejscach najbardziej eksploatowanych mogą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skutkować przebarwieniem lub wykruszeniem nawierzchni co jest widoczne przede wszystkim na dużych powierzchniach.</w:t>
      </w:r>
    </w:p>
    <w:p w:rsidR="001A0DEB" w:rsidRPr="00655BA8" w:rsidRDefault="001A0DEB" w:rsidP="001A0DEB">
      <w:pPr>
        <w:autoSpaceDE w:val="0"/>
        <w:autoSpaceDN w:val="0"/>
        <w:adjustRightInd w:val="0"/>
        <w:spacing w:after="0" w:line="240" w:lineRule="auto"/>
        <w:rPr>
          <w:rFonts w:ascii="Arial" w:hAnsi="Arial" w:cs="Arial"/>
          <w:lang w:val="pl-PL"/>
        </w:rPr>
      </w:pPr>
    </w:p>
    <w:p w:rsidR="001A0DEB" w:rsidRPr="006A5DC6" w:rsidRDefault="001A0DEB"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lastRenderedPageBreak/>
        <w:t xml:space="preserve">5.5.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Obrzeża ustawiać należy na ławie betonowej. Ławy betonowe wykonać należy w deskowaniu, z ręcznym rozścieleniem, wyrównaniem i ubiciem mieszanki betonowej. Część ławy stanowiącej opór wykonać należy po ustawieniu obrzeża. Ławy należy pielęgnować przez polewanie wodą. Spoiny wypełniać zaprawą cementowo-piaskową.</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6.KONTROLA JAKOŚCI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6.1.Ogólne zasady </w:t>
      </w:r>
    </w:p>
    <w:p w:rsidR="006A5DC6"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Ogólne wymagania dotyczące kontroli jakości robót podano w SST-0 „Wymagania ogólne" pkt. 6.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Podbudowa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wykonać badania kruszyw przeznaczonych do wykonania robót i przedstawić wyniki tych badań Zamawiającemu lub ustanowionemu Inspektorowi Nadzoru w celu akceptacji materiałów.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uziarnienie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Uziarnienie mieszanki powinno być zgodne z wymogami. Próbki należy pobierać w sposób losowy, z rozłożonej warstwy, przed jej zagęszczeniem. Wyniki powinny być na bieżąco przekazywane Zamawiającemu lub ustanowionemu Inspektorowi Nadzoru .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wilgotność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Wilgotność mieszanki powinna odpowiadać wilgotności optymalnej, określonej wg próby Proctora, zgodnie z PN-B-04481 (metoda II), z tolerancją +10%, -20%. Wilgotność należy określać wg PN-B-06714-17.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zagęszczenie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Zagęszczenie każdej warstwy powinno odbywać się aż do osiągnięcia wymaganego wskaźnika zagęszczenia. Zagęszczenie podbudowy należy sprawdzać wg BN-77/8931-12. w przypadku gdy przeprowadzenie badania jest niemożliwe ze względu na gruboziarniste kruszywo, kontrolę zagęszczenia należy oprzeć na metodzie obciążeń płytowych wg BN-64/8931-02 i wykonywać wg zaleceń Zamawiającego lub ustanowionego Inspektora Nadzoru. </w:t>
      </w:r>
    </w:p>
    <w:p w:rsidR="0009064E" w:rsidRPr="006A5DC6" w:rsidRDefault="0009064E" w:rsidP="00E6141E">
      <w:pPr>
        <w:autoSpaceDE w:val="0"/>
        <w:autoSpaceDN w:val="0"/>
        <w:adjustRightInd w:val="0"/>
        <w:spacing w:after="0" w:line="240" w:lineRule="auto"/>
        <w:jc w:val="both"/>
        <w:rPr>
          <w:rFonts w:ascii="Arial" w:hAnsi="Arial" w:cs="Arial"/>
          <w:i/>
          <w:iCs/>
          <w:lang w:val="pl-PL"/>
        </w:rPr>
      </w:pPr>
      <w:r w:rsidRPr="006A5DC6">
        <w:rPr>
          <w:rFonts w:ascii="Arial" w:hAnsi="Arial" w:cs="Arial"/>
          <w:b/>
          <w:bCs/>
          <w:i/>
          <w:iCs/>
          <w:lang w:val="pl-PL"/>
        </w:rPr>
        <w:t xml:space="preserve">szerokość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Szerokość podbudowy nie może różnić się od opisu technicznego o więcej niż +10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-5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równość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Nierówności podłużne podbudowy należy mierzyć 4. metrową łatą lub planografem, zgodnie z BN-68/8931-04.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spadki poprzeczne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Spadki poprzeczne podbudowy powinny być zgodne z opisem technicznym,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 tolerancją 0,5%.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rzędne wysokościowe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Różnice pomiędzy rzędnymi wysokościowymi podbudowy i rzędnymi opisu technicznego nie powinny przekraczać +1 cm, -2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grubość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Grubość podbudowy nie może różnić się od grubości opisu technicznego o więcej niż 10%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nośność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Pomiary nośności podbudowy należy wykonać zgodnie z BN-64/8931-02.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Nawierzchnia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sprawdzić, czy producent kostek brukowych posiada aprobatę techniczną.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podsypki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podsypki w zakresie grubości i wymaganych spadków poprzecznych i podłużnych polega na sprawdzeniu zgodności z opisem technicznym oraz ST.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wykonania nawierzchni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prawidłowości wykonania nawierzchni z betonowych kostek brukowych polega na stwierdzeniu zgodności wykonania z opisem technicznym oraz wymaganiami niniejszej ST :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pomierzenie szerokości spoin,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lastRenderedPageBreak/>
        <w:t>-</w:t>
      </w:r>
      <w:r w:rsidR="0009064E" w:rsidRPr="006A5DC6">
        <w:rPr>
          <w:rFonts w:ascii="Arial" w:hAnsi="Arial" w:cs="Arial"/>
          <w:lang w:val="pl-PL"/>
        </w:rPr>
        <w:t xml:space="preserve"> sprawdzenie prawidłowości ubijania (wibrowania)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prawidłowości wypełnienia spoin,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cech geometrycznych chodnika </w:t>
      </w:r>
    </w:p>
    <w:p w:rsidR="0009064E" w:rsidRPr="006A5DC6" w:rsidRDefault="0009064E"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6.3.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Kontroli podlegają: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wykonanie koryta, ław, ustawienie obrzeży i wypełnienie spoin. Kontrola jakości polega na wizualnej ocenie kompletności wykonanych robót związanych z odtworzeniem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7.OBMIAR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7.1.Ogólne zasady obmiaru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obmiaru Robót podano w ST -00 „Wymagania ogólne" pkt 7.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7.2.Zasady </w:t>
      </w:r>
      <w:proofErr w:type="spellStart"/>
      <w:r w:rsidRPr="006A5DC6">
        <w:rPr>
          <w:rFonts w:ascii="Arial" w:hAnsi="Arial" w:cs="Arial"/>
          <w:b/>
          <w:bCs/>
          <w:color w:val="000000"/>
          <w:lang w:val="pl-PL"/>
        </w:rPr>
        <w:t>obmiarowania</w:t>
      </w:r>
      <w:proofErr w:type="spellEnd"/>
      <w:r w:rsidRPr="006A5DC6">
        <w:rPr>
          <w:rFonts w:ascii="Arial" w:hAnsi="Arial" w:cs="Arial"/>
          <w:b/>
          <w:bCs/>
          <w:color w:val="000000"/>
          <w:lang w:val="pl-PL"/>
        </w:rPr>
        <w:t xml:space="preserv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Jednostką obmiarową jest m2 (metr kwadratowy) ułożenia nawierzchni z brukowej kostki betonowej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w:t>
      </w:r>
      <w:r w:rsidR="0009064E" w:rsidRPr="006A5DC6">
        <w:rPr>
          <w:rFonts w:ascii="Arial" w:hAnsi="Arial" w:cs="Arial"/>
          <w:b/>
          <w:bCs/>
          <w:color w:val="000000"/>
          <w:lang w:val="pl-PL"/>
        </w:rPr>
        <w:t xml:space="preserve">m2 : </w:t>
      </w:r>
    </w:p>
    <w:p w:rsidR="0009064E" w:rsidRPr="006A5DC6" w:rsidRDefault="0009064E"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 xml:space="preserve"> wykonanej podbudowy z kruszywa łamanego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warstwy odsączającej z piasku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podsypki z odsiewek kamiennych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Wielkości obmiarowe określa się na podstawie opisu technicznego  z uwzględnieniem zmian zaakceptowanych przez Zamawiającego lub ustanowionego Inspektora Nadzoru i sprawdzonych w naturze.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8.ODBIÓR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8.1.Ogólne zasady odbioru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odbioru robót podano w specyfikacji ST-00.00. „ Wymagania ogólne”. Odbioru robót należy dokonać zgodnie z Warunkami Technicznymi Wykonania i Obmiaru Robót Budowlano – Montażowych. Roboty uznaje się za zgodne z opisem technicznym, ST i wymaganiami Zamawiającego lub ustanowionego Inspektora Nadzoru jeżeli wszystkie pomiary i badania z zachowaniem tolerancji dały wyniki pozytywne. Odbiorowi podlega wykonanie : korytowania, warstwy piaskowej, podsypki, podbudowy, obrzeży oraz nawierzchni betonowej. Odbiór robót zanikających należy zgłaszać Zamawiającemu lub ustanowionemu Inspektorowi Nadzoru z odpowiednim wyprzedzeniem, aby nie powodować przestoju w realizacji robót. Przy odbiorze nawierzchni sprawdzeniu podlega :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zgodność z dokumentacją techniczną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rodzaj zastosowanych materiałów,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prawidłowość zastosowanych materiałów,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9.PODSTAWA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9.1.Ogólne zasady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dotyczące warunków płatności podane są w SST -0 „Wymagania ogólne" punkt 9.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9.2.Zasady rozliczenia i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Rozliczenie pomiędzy Zamawiającym a Wykonawcą za wykonane nawierzchni z kostki brukowej będzie dokonana według następującego sposobu - wynagrodzenie jednostkowe będzie uwzględniać wszystkie czynności, i badania składające się na wykonanie nawierzchni, określone dla tej Roboty w SST i kosztorysie ofertowym; Kwota jednostkowa za Roboty obejmuje: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robociznę bezpośrednią wraz z narzutami; </w:t>
      </w:r>
    </w:p>
    <w:p w:rsid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zużytych materiałów podstawowych i pomocniczych wraz z ubytkami wynikającymi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Pr>
          <w:rFonts w:ascii="Arial" w:hAnsi="Arial" w:cs="Arial"/>
          <w:color w:val="000000"/>
          <w:lang w:val="pl-PL"/>
        </w:rPr>
        <w:t xml:space="preserve">  </w:t>
      </w:r>
      <w:r w:rsidR="0009064E" w:rsidRPr="006A5DC6">
        <w:rPr>
          <w:rFonts w:ascii="Arial" w:hAnsi="Arial" w:cs="Arial"/>
          <w:color w:val="000000"/>
          <w:lang w:val="pl-PL"/>
        </w:rPr>
        <w:t xml:space="preserve">z technologii robót z kosztami zakupu;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pracy sprzętu z narzutami;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koszty pośrednie (ogólne) i zysk kalkulacyjny;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lastRenderedPageBreak/>
        <w:t>-</w:t>
      </w:r>
      <w:r w:rsidR="0009064E" w:rsidRPr="006A5DC6">
        <w:rPr>
          <w:rFonts w:ascii="Arial" w:hAnsi="Arial" w:cs="Arial"/>
          <w:color w:val="000000"/>
          <w:lang w:val="pl-PL"/>
        </w:rPr>
        <w:t xml:space="preserve"> podatki zgodnie z obowiązującymi przepisami (bez podatku VAT);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przygotowanie stanowiska roboczego;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oczyszczenie i likwidacja stanowiska roboczego;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color w:val="000000"/>
          <w:lang w:val="pl-PL"/>
        </w:rPr>
        <w:t xml:space="preserve">Kwota jednostkowa uwzględniają również przygotowanie stanowiska roboczego oraz wykonanie wszystkich niezbędnych robót pomocniczych i towarzyszących takich jak np. bariery zabezpieczające, oświetlenie tymczasowe, wywóz, wykonanie zaplecza socjalno-biurowego dla pracowników, zużycie </w:t>
      </w:r>
      <w:r w:rsidRPr="006A5DC6">
        <w:rPr>
          <w:rFonts w:ascii="Arial" w:hAnsi="Arial" w:cs="Arial"/>
          <w:lang w:val="pl-PL"/>
        </w:rPr>
        <w:t xml:space="preserve">energii elektrycznej i wody, oczyszczenie i likwidacja stanowisk roboczych i placu. W przypadku przyjęcia innych zasad określenia kwoty jednostkowej lub innych zasad rozliczeń pomiędzy Zamawiającym a Wykonawcą sprawy te muszą zostać szczegółowo ustalone w Umowie.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10.PRZEPISY ZWIĄZANE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10.1. Normy i Rozporządzenia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Budownictwa i Przemysłu Materiałów Budowlanych z dnia 28.03.1972 r. (Dz. U. Nr 13 z dn. 10.04.1972 r.).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Transportu i Gospodarki Morskiej z dnia 15 czerwca 1999 r. </w:t>
      </w:r>
    </w:p>
    <w:p w:rsid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w </w:t>
      </w:r>
      <w:r>
        <w:rPr>
          <w:rFonts w:ascii="Arial" w:hAnsi="Arial" w:cs="Arial"/>
          <w:lang w:val="pl-PL"/>
        </w:rPr>
        <w:t xml:space="preserve">-  </w:t>
      </w:r>
      <w:r w:rsidR="0009064E" w:rsidRPr="006A5DC6">
        <w:rPr>
          <w:rFonts w:ascii="Arial" w:hAnsi="Arial" w:cs="Arial"/>
          <w:lang w:val="pl-PL"/>
        </w:rPr>
        <w:t xml:space="preserve">sprawie przewozu drogowego materiałów niebezpiecznych (Dz. U. Nr 57, poz. 608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ze zmianami).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Pracy i Polityki socjalnej z dnia 26.09.1997 r. w sprawie ogólnych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przepisów bezpieczeństwa i higieny pracy (Dz. U: Nr 129, poz. 844).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BHP transport ręczny DZ. Ustaw 22/53 poz. 89.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Warunki Techniczne Wykonania i Odbioru Robót Budowlano-Montażowych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PN-S-02205:1998 Drogi samochodowe. Roboty ziemne. Wymagania i badania. </w:t>
      </w:r>
    </w:p>
    <w:p w:rsid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PN-EN-13043:2004 Kruszywa mineralne. Kruszywa naturalne do nawierzchni drogowych.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Piasek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PN-EN-13043:2004 Kruszywa mineralne. Kruszywa łamane do nawierzchni drogowych.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933-1:2000 Badania geometrycznych właściwości kruszyw - Oznaczenie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składu ziarnowego. Metoda przesiewania.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933-4:2001 Badania geometrycznych właściwości kruszyw – Część 4:Oznaczenie kształtu </w:t>
      </w:r>
      <w:proofErr w:type="spellStart"/>
      <w:r w:rsidR="0009064E" w:rsidRPr="006A5DC6">
        <w:rPr>
          <w:rFonts w:ascii="Arial" w:hAnsi="Arial" w:cs="Arial"/>
          <w:lang w:val="pl-PL"/>
        </w:rPr>
        <w:t>ziarn</w:t>
      </w:r>
      <w:proofErr w:type="spellEnd"/>
      <w:r w:rsidR="0009064E" w:rsidRPr="006A5DC6">
        <w:rPr>
          <w:rFonts w:ascii="Arial" w:hAnsi="Arial" w:cs="Arial"/>
          <w:lang w:val="pl-PL"/>
        </w:rPr>
        <w:t xml:space="preserve"> – Wskaźnik kształtu.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PN-B-06714-12:1976 Kruszywa mineralne. Badania. Oznaczenie zawartości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zanieczyszczeń Obcych.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 12620:2004 Kruszywa do betonu.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PN-B-04111:1984 Materiały kamienne. Oznaczenie ścieralności na tarczy </w:t>
      </w:r>
      <w:proofErr w:type="spellStart"/>
      <w:r w:rsidR="0009064E" w:rsidRPr="006A5DC6">
        <w:rPr>
          <w:rFonts w:ascii="Arial" w:hAnsi="Arial" w:cs="Arial"/>
          <w:lang w:val="pl-PL"/>
        </w:rPr>
        <w:t>Boehmego</w:t>
      </w:r>
      <w:proofErr w:type="spellEnd"/>
      <w:r w:rsidR="0009064E" w:rsidRPr="006A5DC6">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BN-64/8931-01 Drogi samochodowe. Oznaczenie wskaźnika piaskowego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PN-B-04481:1988 Grunty budowlane. Badania próbek gruntu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1367-1:2001 Kruszywa mineralne. Badania. Oznaczenie mrozoodporności metodą </w:t>
      </w:r>
      <w:r>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bez-pośrednią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1097-2:2000 Kruszywa mineralne. Badania. Oznaczenie ścieralności w bębnie Los </w:t>
      </w:r>
    </w:p>
    <w:p w:rsidR="0009064E" w:rsidRPr="00C36E04" w:rsidRDefault="00C36E04" w:rsidP="00E6141E">
      <w:pPr>
        <w:autoSpaceDE w:val="0"/>
        <w:autoSpaceDN w:val="0"/>
        <w:adjustRightInd w:val="0"/>
        <w:spacing w:after="47" w:line="240" w:lineRule="auto"/>
        <w:jc w:val="both"/>
        <w:rPr>
          <w:rFonts w:ascii="Arial" w:hAnsi="Arial" w:cs="Arial"/>
        </w:rPr>
      </w:pPr>
      <w:r w:rsidRPr="001A0DEB">
        <w:rPr>
          <w:rFonts w:ascii="Arial" w:hAnsi="Arial" w:cs="Arial"/>
          <w:lang w:val="pl-PL"/>
        </w:rPr>
        <w:t xml:space="preserve">   </w:t>
      </w:r>
      <w:r w:rsidR="0009064E" w:rsidRPr="00C36E04">
        <w:rPr>
          <w:rFonts w:ascii="Arial" w:hAnsi="Arial" w:cs="Arial"/>
        </w:rPr>
        <w:t>An-</w:t>
      </w:r>
      <w:proofErr w:type="spellStart"/>
      <w:r w:rsidR="0009064E" w:rsidRPr="00C36E04">
        <w:rPr>
          <w:rFonts w:ascii="Arial" w:hAnsi="Arial" w:cs="Arial"/>
        </w:rPr>
        <w:t>geles</w:t>
      </w:r>
      <w:proofErr w:type="spellEnd"/>
      <w:r w:rsidR="0009064E" w:rsidRPr="00C36E04">
        <w:rPr>
          <w:rFonts w:ascii="Arial" w:hAnsi="Arial" w:cs="Aria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rPr>
        <w:t>-</w:t>
      </w:r>
      <w:r w:rsidR="0009064E" w:rsidRPr="00C36E04">
        <w:rPr>
          <w:rFonts w:ascii="Arial" w:hAnsi="Arial" w:cs="Arial"/>
        </w:rPr>
        <w:t xml:space="preserve"> PN-EN 206-1:2003 </w:t>
      </w:r>
      <w:proofErr w:type="spellStart"/>
      <w:r w:rsidR="0009064E" w:rsidRPr="00C36E04">
        <w:rPr>
          <w:rFonts w:ascii="Arial" w:hAnsi="Arial" w:cs="Arial"/>
        </w:rPr>
        <w:t>Beton</w:t>
      </w:r>
      <w:proofErr w:type="spellEnd"/>
      <w:r w:rsidR="0009064E" w:rsidRPr="00C36E04">
        <w:rPr>
          <w:rFonts w:ascii="Arial" w:hAnsi="Arial" w:cs="Arial"/>
        </w:rPr>
        <w:t xml:space="preserve">. </w:t>
      </w:r>
      <w:r w:rsidR="0009064E" w:rsidRPr="006A5DC6">
        <w:rPr>
          <w:rFonts w:ascii="Arial" w:hAnsi="Arial" w:cs="Arial"/>
          <w:lang w:val="pl-PL"/>
        </w:rPr>
        <w:t xml:space="preserve">Wymagania, właściwości, produkcja i zgodność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197-1:2002 Cement. Cement powszechnego użytku. Skład, wymagania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i ocena zgodności.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PN-EN-1340:2004 Krawężniki betonowe. Wymagania i metody badań.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BN-64/8931-02 Drogi samochodowe. Oznaczenie modułu odkształcenia nawierzchni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podatnych i podłoża przez obciążenie płytą </w:t>
      </w:r>
    </w:p>
    <w:p w:rsidR="0009064E"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BN-77/8931-12 Oznaczanie wskaźnika zagęszczenia gruntu </w:t>
      </w:r>
    </w:p>
    <w:p w:rsidR="00655BA8" w:rsidRDefault="00655BA8" w:rsidP="00E6141E">
      <w:pPr>
        <w:autoSpaceDE w:val="0"/>
        <w:autoSpaceDN w:val="0"/>
        <w:adjustRightInd w:val="0"/>
        <w:spacing w:after="47" w:line="240" w:lineRule="auto"/>
        <w:jc w:val="both"/>
        <w:rPr>
          <w:rFonts w:ascii="Arial" w:hAnsi="Arial" w:cs="Arial"/>
          <w:lang w:val="pl-PL"/>
        </w:rPr>
      </w:pPr>
    </w:p>
    <w:p w:rsidR="00655BA8" w:rsidRPr="002F269B" w:rsidRDefault="00655BA8" w:rsidP="00655BA8">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lastRenderedPageBreak/>
        <w:t>SST- 0</w:t>
      </w:r>
      <w:r>
        <w:rPr>
          <w:rFonts w:ascii="Arial" w:hAnsi="Arial" w:cs="Arial"/>
          <w:b/>
          <w:bCs/>
          <w:lang w:val="pl-PL"/>
        </w:rPr>
        <w:t>3</w:t>
      </w:r>
      <w:r w:rsidRPr="002F269B">
        <w:rPr>
          <w:rFonts w:ascii="Arial" w:hAnsi="Arial" w:cs="Arial"/>
          <w:b/>
          <w:bCs/>
          <w:lang w:val="pl-PL"/>
        </w:rPr>
        <w:t xml:space="preserve"> </w:t>
      </w:r>
      <w:r>
        <w:rPr>
          <w:rFonts w:ascii="Arial" w:hAnsi="Arial" w:cs="Arial"/>
          <w:b/>
          <w:bCs/>
          <w:lang w:val="pl-PL"/>
        </w:rPr>
        <w:t>Ogrodzenie</w:t>
      </w:r>
      <w:r w:rsidRPr="002F269B">
        <w:rPr>
          <w:rFonts w:ascii="Arial" w:hAnsi="Arial" w:cs="Arial"/>
          <w:b/>
          <w:bCs/>
          <w:lang w:val="pl-PL"/>
        </w:rPr>
        <w:t xml:space="preserve"> </w:t>
      </w:r>
    </w:p>
    <w:p w:rsidR="00655BA8" w:rsidRPr="00655BA8" w:rsidRDefault="00C9375B" w:rsidP="00655BA8">
      <w:pPr>
        <w:jc w:val="both"/>
        <w:rPr>
          <w:rFonts w:ascii="Arial" w:hAnsi="Arial" w:cs="Arial"/>
          <w:lang w:val="pl-PL"/>
        </w:rPr>
      </w:pPr>
      <w:r>
        <w:rPr>
          <w:rFonts w:ascii="Arial" w:hAnsi="Arial" w:cs="Arial"/>
          <w:b/>
          <w:bCs/>
          <w:color w:val="000000"/>
          <w:lang w:val="pl-PL"/>
        </w:rPr>
        <w:t>( CPV 45 342 000 - 6 )</w:t>
      </w:r>
    </w:p>
    <w:p w:rsidR="00655BA8" w:rsidRPr="00655BA8" w:rsidRDefault="00655BA8" w:rsidP="00655BA8">
      <w:pPr>
        <w:jc w:val="both"/>
        <w:rPr>
          <w:rFonts w:ascii="Arial" w:hAnsi="Arial" w:cs="Arial"/>
          <w:b/>
          <w:bCs/>
          <w:lang w:val="pl-PL"/>
        </w:rPr>
      </w:pPr>
      <w:r w:rsidRPr="00655BA8">
        <w:rPr>
          <w:rFonts w:ascii="Arial" w:hAnsi="Arial" w:cs="Arial"/>
          <w:b/>
          <w:bCs/>
          <w:lang w:val="pl-PL"/>
        </w:rPr>
        <w:t>1.Wst</w:t>
      </w:r>
      <w:r w:rsidRPr="00655BA8">
        <w:rPr>
          <w:rFonts w:ascii="Arial" w:hAnsi="Arial" w:cs="Arial"/>
          <w:lang w:val="pl-PL"/>
        </w:rPr>
        <w:t>e</w:t>
      </w:r>
      <w:r w:rsidRPr="00655BA8">
        <w:rPr>
          <w:rFonts w:ascii="Arial" w:hAnsi="Arial" w:cs="Arial"/>
          <w:b/>
          <w:bCs/>
          <w:lang w:val="pl-PL"/>
        </w:rPr>
        <w:t>p.</w:t>
      </w:r>
    </w:p>
    <w:p w:rsidR="00655BA8" w:rsidRPr="00655BA8" w:rsidRDefault="00655BA8" w:rsidP="00655BA8">
      <w:pPr>
        <w:jc w:val="both"/>
        <w:rPr>
          <w:rFonts w:ascii="Arial" w:hAnsi="Arial" w:cs="Arial"/>
          <w:b/>
          <w:bCs/>
          <w:lang w:val="pl-PL"/>
        </w:rPr>
      </w:pPr>
      <w:r w:rsidRPr="00655BA8">
        <w:rPr>
          <w:rFonts w:ascii="Arial" w:hAnsi="Arial" w:cs="Arial"/>
          <w:b/>
          <w:bCs/>
          <w:lang w:val="pl-PL"/>
        </w:rPr>
        <w:t>1.Przedmiot ST.</w:t>
      </w:r>
    </w:p>
    <w:p w:rsidR="00655BA8" w:rsidRPr="00D01B6F" w:rsidRDefault="00655BA8" w:rsidP="00D01B6F">
      <w:pPr>
        <w:rPr>
          <w:rFonts w:ascii="Arial" w:hAnsi="Arial" w:cs="Arial"/>
          <w:lang w:val="pl-PL"/>
        </w:rPr>
      </w:pPr>
      <w:r w:rsidRPr="00655BA8">
        <w:rPr>
          <w:rFonts w:ascii="Arial" w:hAnsi="Arial" w:cs="Arial"/>
          <w:lang w:val="pl-PL"/>
        </w:rPr>
        <w:t>Przedmiotem niniejszej specyfikacji technicznej są wymagania dotyczące wykonania i odbioru</w:t>
      </w:r>
      <w:r w:rsidR="007663A7">
        <w:rPr>
          <w:rFonts w:ascii="Arial" w:hAnsi="Arial" w:cs="Arial"/>
          <w:lang w:val="pl-PL"/>
        </w:rPr>
        <w:t xml:space="preserve"> dla wykonania - </w:t>
      </w:r>
      <w:r w:rsidR="0005693A" w:rsidRPr="008406E9">
        <w:rPr>
          <w:rFonts w:ascii="Arial" w:hAnsi="Arial" w:cs="Arial"/>
          <w:lang w:val="pl-PL"/>
        </w:rPr>
        <w:t xml:space="preserve">Budowa placu zabaw dla dzieci w miejscu publicznym  w miejscowości </w:t>
      </w:r>
      <w:r w:rsidR="003F03E2" w:rsidRPr="003F03E2">
        <w:rPr>
          <w:rFonts w:ascii="Arial" w:hAnsi="Arial" w:cs="Arial"/>
          <w:lang w:val="pl-PL"/>
        </w:rPr>
        <w:t>Zaduszniki na dz. nr. 298/2</w:t>
      </w:r>
      <w:r w:rsidR="00D01B6F">
        <w:rPr>
          <w:rFonts w:ascii="Arial" w:hAnsi="Arial" w:cs="Arial"/>
          <w:lang w:val="pl-PL"/>
        </w:rPr>
        <w:t xml:space="preserve"> jest w</w:t>
      </w:r>
      <w:r w:rsidR="00CE0002" w:rsidRPr="00D01B6F">
        <w:rPr>
          <w:rFonts w:ascii="Arial" w:hAnsi="Arial" w:cs="Arial"/>
          <w:lang w:val="pl-PL"/>
        </w:rPr>
        <w:t xml:space="preserve">ykonanie </w:t>
      </w:r>
      <w:r w:rsidRPr="00D01B6F">
        <w:rPr>
          <w:rFonts w:ascii="Arial" w:hAnsi="Arial" w:cs="Arial"/>
          <w:lang w:val="pl-PL"/>
        </w:rPr>
        <w:t>ogrodzenia panelowego .</w:t>
      </w:r>
    </w:p>
    <w:p w:rsidR="00655BA8" w:rsidRPr="00655BA8" w:rsidRDefault="00655BA8" w:rsidP="00655BA8">
      <w:pPr>
        <w:jc w:val="both"/>
        <w:rPr>
          <w:rFonts w:ascii="Arial" w:hAnsi="Arial" w:cs="Arial"/>
          <w:lang w:val="pl-PL"/>
        </w:rPr>
      </w:pPr>
      <w:r w:rsidRPr="00655BA8">
        <w:rPr>
          <w:rFonts w:ascii="Arial" w:hAnsi="Arial" w:cs="Arial"/>
          <w:b/>
          <w:bCs/>
          <w:lang w:val="pl-PL"/>
        </w:rPr>
        <w:t xml:space="preserve">2.Zakres stosowania ST </w:t>
      </w:r>
      <w:r w:rsidRPr="00655BA8">
        <w:rPr>
          <w:rFonts w:ascii="Arial" w:hAnsi="Arial" w:cs="Arial"/>
          <w:lang w:val="pl-PL"/>
        </w:rPr>
        <w:t>.</w:t>
      </w:r>
    </w:p>
    <w:p w:rsidR="00655BA8" w:rsidRPr="00655BA8" w:rsidRDefault="00655BA8" w:rsidP="00655BA8">
      <w:pPr>
        <w:jc w:val="both"/>
        <w:rPr>
          <w:rFonts w:ascii="Arial" w:hAnsi="Arial" w:cs="Arial"/>
          <w:lang w:val="pl-PL"/>
        </w:rPr>
      </w:pPr>
      <w:r w:rsidRPr="00655BA8">
        <w:rPr>
          <w:rFonts w:ascii="Arial" w:hAnsi="Arial" w:cs="Arial"/>
          <w:lang w:val="pl-PL"/>
        </w:rPr>
        <w:t>Specyfikacja Techniczna stosowana jest jako dokument przetargowy i kontraktowy przy zlecaniu i realizacji robót.</w:t>
      </w:r>
    </w:p>
    <w:p w:rsidR="00655BA8" w:rsidRPr="00655BA8" w:rsidRDefault="00655BA8" w:rsidP="00655BA8">
      <w:pPr>
        <w:jc w:val="both"/>
        <w:rPr>
          <w:rFonts w:ascii="Arial" w:hAnsi="Arial" w:cs="Arial"/>
          <w:b/>
          <w:bCs/>
          <w:lang w:val="pl-PL"/>
        </w:rPr>
      </w:pPr>
      <w:r w:rsidRPr="00655BA8">
        <w:rPr>
          <w:rFonts w:ascii="Arial" w:hAnsi="Arial" w:cs="Arial"/>
          <w:b/>
          <w:bCs/>
          <w:lang w:val="pl-PL"/>
        </w:rPr>
        <w:t>1.1. Zakres robót obj</w:t>
      </w:r>
      <w:r w:rsidRPr="00655BA8">
        <w:rPr>
          <w:rFonts w:ascii="Arial" w:hAnsi="Arial" w:cs="Arial"/>
          <w:b/>
          <w:lang w:val="pl-PL"/>
        </w:rPr>
        <w:t>ę</w:t>
      </w:r>
      <w:r w:rsidRPr="00655BA8">
        <w:rPr>
          <w:rFonts w:ascii="Arial" w:hAnsi="Arial" w:cs="Arial"/>
          <w:b/>
          <w:bCs/>
          <w:lang w:val="pl-PL"/>
        </w:rPr>
        <w:t>tych ST .</w:t>
      </w:r>
    </w:p>
    <w:p w:rsidR="00655BA8" w:rsidRPr="00655BA8" w:rsidRDefault="00655BA8" w:rsidP="0005693A">
      <w:pPr>
        <w:spacing w:after="0"/>
        <w:rPr>
          <w:rFonts w:ascii="Arial" w:hAnsi="Arial" w:cs="Arial"/>
          <w:lang w:val="pl-PL"/>
        </w:rPr>
      </w:pPr>
      <w:r w:rsidRPr="00655BA8">
        <w:rPr>
          <w:rFonts w:ascii="Arial" w:hAnsi="Arial" w:cs="Arial"/>
          <w:lang w:val="pl-PL"/>
        </w:rPr>
        <w:t xml:space="preserve">Roboty których dotyczy specyfikacja , obejmują wykonanie ogrodzenia </w:t>
      </w:r>
    </w:p>
    <w:p w:rsidR="00655BA8" w:rsidRDefault="00655BA8" w:rsidP="0005693A">
      <w:pPr>
        <w:spacing w:after="0"/>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 xml:space="preserve"> m</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1.2. Okre</w:t>
      </w:r>
      <w:r w:rsidRPr="00655BA8">
        <w:rPr>
          <w:rFonts w:ascii="Arial" w:hAnsi="Arial" w:cs="Arial"/>
          <w:b/>
          <w:lang w:val="pl-PL"/>
        </w:rPr>
        <w:t>ś</w:t>
      </w:r>
      <w:r w:rsidRPr="00655BA8">
        <w:rPr>
          <w:rFonts w:ascii="Arial" w:hAnsi="Arial" w:cs="Arial"/>
          <w:b/>
          <w:bCs/>
          <w:lang w:val="pl-PL"/>
        </w:rPr>
        <w:t>lenia podstawowe .</w:t>
      </w:r>
    </w:p>
    <w:p w:rsidR="00655BA8" w:rsidRPr="00655BA8" w:rsidRDefault="00655BA8" w:rsidP="0005693A">
      <w:pPr>
        <w:spacing w:after="0"/>
        <w:rPr>
          <w:rFonts w:ascii="Arial" w:hAnsi="Arial" w:cs="Arial"/>
          <w:lang w:val="pl-PL"/>
        </w:rPr>
      </w:pPr>
      <w:r w:rsidRPr="00655BA8">
        <w:rPr>
          <w:rFonts w:ascii="Arial" w:hAnsi="Arial" w:cs="Arial"/>
          <w:lang w:val="pl-PL"/>
        </w:rPr>
        <w:t>2.2.1. Okre</w:t>
      </w:r>
      <w:r>
        <w:rPr>
          <w:rFonts w:ascii="Arial" w:hAnsi="Arial" w:cs="Arial"/>
          <w:lang w:val="pl-PL"/>
        </w:rPr>
        <w:t>ś</w:t>
      </w:r>
      <w:r w:rsidRPr="00655BA8">
        <w:rPr>
          <w:rFonts w:ascii="Arial" w:hAnsi="Arial" w:cs="Arial"/>
          <w:lang w:val="pl-PL"/>
        </w:rPr>
        <w:t>lenia stosowane w niniejszej ST s</w:t>
      </w:r>
      <w:r>
        <w:rPr>
          <w:rFonts w:ascii="Arial" w:hAnsi="Arial" w:cs="Arial"/>
          <w:lang w:val="pl-PL"/>
        </w:rPr>
        <w:t>ą</w:t>
      </w:r>
      <w:r w:rsidRPr="00655BA8">
        <w:rPr>
          <w:rFonts w:ascii="Arial" w:hAnsi="Arial" w:cs="Arial"/>
          <w:lang w:val="pl-PL"/>
        </w:rPr>
        <w:t xml:space="preserve"> zgodne z obowi</w:t>
      </w:r>
      <w:r>
        <w:rPr>
          <w:rFonts w:ascii="Arial" w:hAnsi="Arial" w:cs="Arial"/>
          <w:lang w:val="pl-PL"/>
        </w:rPr>
        <w:t>ą</w:t>
      </w:r>
      <w:r w:rsidRPr="00655BA8">
        <w:rPr>
          <w:rFonts w:ascii="Arial" w:hAnsi="Arial" w:cs="Arial"/>
          <w:lang w:val="pl-PL"/>
        </w:rPr>
        <w:t>zuj</w:t>
      </w:r>
      <w:r>
        <w:rPr>
          <w:rFonts w:ascii="Arial" w:hAnsi="Arial" w:cs="Arial"/>
          <w:lang w:val="pl-PL"/>
        </w:rPr>
        <w:t>ą</w:t>
      </w:r>
      <w:r w:rsidRPr="00655BA8">
        <w:rPr>
          <w:rFonts w:ascii="Arial" w:hAnsi="Arial" w:cs="Arial"/>
          <w:lang w:val="pl-PL"/>
        </w:rPr>
        <w:t>cymi odpowiednimi normami.</w:t>
      </w:r>
    </w:p>
    <w:p w:rsidR="00655BA8" w:rsidRPr="00655BA8" w:rsidRDefault="00655BA8" w:rsidP="0005693A">
      <w:pPr>
        <w:spacing w:after="0"/>
        <w:rPr>
          <w:rFonts w:ascii="Arial" w:hAnsi="Arial" w:cs="Arial"/>
          <w:lang w:val="pl-PL"/>
        </w:rPr>
      </w:pPr>
      <w:r w:rsidRPr="00655BA8">
        <w:rPr>
          <w:rFonts w:ascii="Arial" w:hAnsi="Arial" w:cs="Arial"/>
          <w:lang w:val="pl-PL"/>
        </w:rPr>
        <w:t>2.2.2</w:t>
      </w:r>
      <w:r w:rsidRPr="00655BA8">
        <w:rPr>
          <w:rFonts w:ascii="Arial" w:hAnsi="Arial" w:cs="Arial"/>
          <w:b/>
          <w:bCs/>
          <w:lang w:val="pl-PL"/>
        </w:rPr>
        <w:t xml:space="preserve">. </w:t>
      </w:r>
      <w:r w:rsidRPr="00655BA8">
        <w:rPr>
          <w:rFonts w:ascii="Arial" w:hAnsi="Arial" w:cs="Arial"/>
          <w:lang w:val="pl-PL"/>
        </w:rPr>
        <w:t>Ogólne wymagania dotycz</w:t>
      </w:r>
      <w:r>
        <w:rPr>
          <w:rFonts w:ascii="Arial" w:hAnsi="Arial" w:cs="Arial"/>
          <w:lang w:val="pl-PL"/>
        </w:rPr>
        <w:t>ą</w:t>
      </w:r>
      <w:r w:rsidRPr="00655BA8">
        <w:rPr>
          <w:rFonts w:ascii="Arial" w:hAnsi="Arial" w:cs="Arial"/>
          <w:lang w:val="pl-PL"/>
        </w:rPr>
        <w:t>ce robót:</w:t>
      </w:r>
    </w:p>
    <w:p w:rsidR="00655BA8" w:rsidRDefault="00655BA8" w:rsidP="0005693A">
      <w:pPr>
        <w:spacing w:after="0"/>
        <w:rPr>
          <w:rFonts w:ascii="Arial" w:hAnsi="Arial" w:cs="Arial"/>
          <w:lang w:val="pl-PL"/>
        </w:rPr>
      </w:pPr>
      <w:r w:rsidRPr="00655BA8">
        <w:rPr>
          <w:rFonts w:ascii="Arial" w:hAnsi="Arial" w:cs="Arial"/>
          <w:lang w:val="pl-PL"/>
        </w:rPr>
        <w:t>Wykonawca robót jest odpowiedzialny za jako</w:t>
      </w:r>
      <w:r>
        <w:rPr>
          <w:rFonts w:ascii="Arial" w:hAnsi="Arial" w:cs="Arial"/>
          <w:lang w:val="pl-PL"/>
        </w:rPr>
        <w:t>ść</w:t>
      </w:r>
      <w:r w:rsidRPr="00655BA8">
        <w:rPr>
          <w:rFonts w:ascii="Arial" w:hAnsi="Arial" w:cs="Arial"/>
          <w:lang w:val="pl-PL"/>
        </w:rPr>
        <w:t xml:space="preserve"> wykonania oraz za zgodno</w:t>
      </w:r>
      <w:r>
        <w:rPr>
          <w:rFonts w:ascii="Arial" w:hAnsi="Arial" w:cs="Arial"/>
          <w:lang w:val="pl-PL"/>
        </w:rPr>
        <w:t>ść</w:t>
      </w:r>
    </w:p>
    <w:p w:rsidR="00655BA8" w:rsidRDefault="00655BA8" w:rsidP="0005693A">
      <w:pPr>
        <w:spacing w:after="0"/>
        <w:rPr>
          <w:rFonts w:ascii="Arial" w:hAnsi="Arial" w:cs="Arial"/>
          <w:lang w:val="pl-PL"/>
        </w:rPr>
      </w:pPr>
      <w:r w:rsidRPr="00655BA8">
        <w:rPr>
          <w:rFonts w:ascii="Arial" w:hAnsi="Arial" w:cs="Arial"/>
          <w:lang w:val="pl-PL"/>
        </w:rPr>
        <w:t xml:space="preserve"> z dokumentacja</w:t>
      </w:r>
      <w:r w:rsidR="0005693A">
        <w:rPr>
          <w:rFonts w:ascii="Arial" w:hAnsi="Arial" w:cs="Arial"/>
          <w:lang w:val="pl-PL"/>
        </w:rPr>
        <w:t xml:space="preserve"> </w:t>
      </w:r>
      <w:r w:rsidRPr="00655BA8">
        <w:rPr>
          <w:rFonts w:ascii="Arial" w:hAnsi="Arial" w:cs="Arial"/>
          <w:lang w:val="pl-PL"/>
        </w:rPr>
        <w:t>projektowa, ST i poleceniami Inspektora Nadzoru .</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2. Materiały</w:t>
      </w:r>
    </w:p>
    <w:p w:rsidR="00655BA8" w:rsidRPr="00655BA8" w:rsidRDefault="00655BA8" w:rsidP="0005693A">
      <w:pPr>
        <w:spacing w:after="0"/>
        <w:jc w:val="both"/>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m</w:t>
      </w:r>
    </w:p>
    <w:p w:rsidR="00655BA8" w:rsidRDefault="00655BA8" w:rsidP="0005693A">
      <w:pPr>
        <w:spacing w:after="0"/>
        <w:jc w:val="both"/>
        <w:rPr>
          <w:rFonts w:ascii="Arial" w:hAnsi="Arial" w:cs="Arial"/>
          <w:lang w:val="pl-PL"/>
        </w:rPr>
      </w:pPr>
      <w:r w:rsidRPr="00655BA8">
        <w:rPr>
          <w:rFonts w:ascii="Arial" w:hAnsi="Arial" w:cs="Arial"/>
          <w:lang w:val="pl-PL"/>
        </w:rPr>
        <w:t>- Furtka i brama  stalowa</w:t>
      </w:r>
    </w:p>
    <w:p w:rsidR="0005693A" w:rsidRPr="00655BA8" w:rsidRDefault="0005693A" w:rsidP="0005693A">
      <w:pPr>
        <w:spacing w:after="0"/>
        <w:jc w:val="both"/>
        <w:rPr>
          <w:rFonts w:ascii="Arial" w:hAnsi="Arial" w:cs="Arial"/>
          <w:lang w:val="pl-PL"/>
        </w:rPr>
      </w:pPr>
    </w:p>
    <w:p w:rsidR="00655BA8" w:rsidRDefault="00655BA8" w:rsidP="0005693A">
      <w:pPr>
        <w:spacing w:after="0"/>
        <w:jc w:val="both"/>
        <w:rPr>
          <w:rFonts w:ascii="Arial" w:hAnsi="Arial" w:cs="Arial"/>
          <w:lang w:val="pl-PL"/>
        </w:rPr>
      </w:pPr>
      <w:r w:rsidRPr="00655BA8">
        <w:rPr>
          <w:rFonts w:ascii="Arial" w:hAnsi="Arial" w:cs="Arial"/>
          <w:b/>
          <w:bCs/>
          <w:lang w:val="pl-PL"/>
        </w:rPr>
        <w:t>3. Sprz</w:t>
      </w:r>
      <w:r w:rsidRPr="00655BA8">
        <w:rPr>
          <w:rFonts w:ascii="Arial" w:hAnsi="Arial" w:cs="Arial"/>
          <w:b/>
          <w:lang w:val="pl-PL"/>
        </w:rPr>
        <w:t>ę</w:t>
      </w:r>
      <w:r w:rsidRPr="00655BA8">
        <w:rPr>
          <w:rFonts w:ascii="Arial" w:hAnsi="Arial" w:cs="Arial"/>
          <w:b/>
          <w:bCs/>
          <w:lang w:val="pl-PL"/>
        </w:rPr>
        <w:t>t</w:t>
      </w:r>
      <w:r w:rsidRPr="00655BA8">
        <w:rPr>
          <w:rFonts w:ascii="Arial" w:hAnsi="Arial" w:cs="Arial"/>
          <w:lang w:val="pl-PL"/>
        </w:rPr>
        <w:t>.</w:t>
      </w:r>
    </w:p>
    <w:p w:rsidR="00655BA8" w:rsidRDefault="00655BA8" w:rsidP="00655BA8">
      <w:pPr>
        <w:jc w:val="both"/>
        <w:rPr>
          <w:rFonts w:ascii="Arial" w:hAnsi="Arial" w:cs="Arial"/>
          <w:lang w:val="pl-PL"/>
        </w:rPr>
      </w:pPr>
      <w:r w:rsidRPr="00655BA8">
        <w:rPr>
          <w:rFonts w:ascii="Arial" w:hAnsi="Arial" w:cs="Arial"/>
          <w:lang w:val="pl-PL"/>
        </w:rPr>
        <w:t>Montaż elementów ręcznie.</w:t>
      </w:r>
    </w:p>
    <w:p w:rsidR="00655BA8" w:rsidRPr="00655BA8" w:rsidRDefault="00655BA8" w:rsidP="00655BA8">
      <w:pPr>
        <w:jc w:val="both"/>
        <w:rPr>
          <w:rFonts w:ascii="Arial" w:hAnsi="Arial" w:cs="Arial"/>
          <w:b/>
          <w:bCs/>
          <w:lang w:val="pl-PL"/>
        </w:rPr>
      </w:pPr>
      <w:r w:rsidRPr="00655BA8">
        <w:rPr>
          <w:rFonts w:ascii="Arial" w:hAnsi="Arial" w:cs="Arial"/>
          <w:b/>
          <w:bCs/>
          <w:lang w:val="pl-PL"/>
        </w:rPr>
        <w:t>5. Transport</w:t>
      </w:r>
    </w:p>
    <w:p w:rsidR="00655BA8" w:rsidRPr="00655BA8" w:rsidRDefault="00655BA8" w:rsidP="00655BA8">
      <w:pPr>
        <w:jc w:val="both"/>
        <w:rPr>
          <w:rFonts w:ascii="Arial" w:hAnsi="Arial" w:cs="Arial"/>
          <w:lang w:val="pl-PL"/>
        </w:rPr>
      </w:pPr>
      <w:r w:rsidRPr="00655BA8">
        <w:rPr>
          <w:rFonts w:ascii="Arial" w:hAnsi="Arial" w:cs="Arial"/>
          <w:lang w:val="pl-PL"/>
        </w:rPr>
        <w:t xml:space="preserve">Materiały mogą być przywożone dowolnymi </w:t>
      </w:r>
      <w:r>
        <w:rPr>
          <w:rFonts w:ascii="Arial" w:hAnsi="Arial" w:cs="Arial"/>
          <w:lang w:val="pl-PL"/>
        </w:rPr>
        <w:t>ś</w:t>
      </w:r>
      <w:r w:rsidRPr="00655BA8">
        <w:rPr>
          <w:rFonts w:ascii="Arial" w:hAnsi="Arial" w:cs="Arial"/>
          <w:lang w:val="pl-PL"/>
        </w:rPr>
        <w:t>rodkami transportu spełniaj</w:t>
      </w:r>
      <w:r>
        <w:rPr>
          <w:rFonts w:ascii="Arial" w:hAnsi="Arial" w:cs="Arial"/>
          <w:lang w:val="pl-PL"/>
        </w:rPr>
        <w:t>ą</w:t>
      </w:r>
      <w:r w:rsidRPr="00655BA8">
        <w:rPr>
          <w:rFonts w:ascii="Arial" w:hAnsi="Arial" w:cs="Arial"/>
          <w:lang w:val="pl-PL"/>
        </w:rPr>
        <w:t>cymi wymagania ruchu drogowego. Należy je umie</w:t>
      </w:r>
      <w:r>
        <w:rPr>
          <w:rFonts w:ascii="Arial" w:hAnsi="Arial" w:cs="Arial"/>
          <w:lang w:val="pl-PL"/>
        </w:rPr>
        <w:t>ś</w:t>
      </w:r>
      <w:r w:rsidRPr="00655BA8">
        <w:rPr>
          <w:rFonts w:ascii="Arial" w:hAnsi="Arial" w:cs="Arial"/>
          <w:lang w:val="pl-PL"/>
        </w:rPr>
        <w:t>ci</w:t>
      </w:r>
      <w:r>
        <w:rPr>
          <w:rFonts w:ascii="Arial" w:hAnsi="Arial" w:cs="Arial"/>
          <w:lang w:val="pl-PL"/>
        </w:rPr>
        <w:t>ć</w:t>
      </w:r>
      <w:r w:rsidRPr="00655BA8">
        <w:rPr>
          <w:rFonts w:ascii="Arial" w:hAnsi="Arial" w:cs="Arial"/>
          <w:lang w:val="pl-PL"/>
        </w:rPr>
        <w:t xml:space="preserve"> równomiernie na całej powierzchni ładunkowej i zabezpieczy</w:t>
      </w:r>
      <w:r>
        <w:rPr>
          <w:rFonts w:ascii="Arial" w:hAnsi="Arial" w:cs="Arial"/>
          <w:lang w:val="pl-PL"/>
        </w:rPr>
        <w:t>ć</w:t>
      </w:r>
      <w:r w:rsidRPr="00655BA8">
        <w:rPr>
          <w:rFonts w:ascii="Arial" w:hAnsi="Arial" w:cs="Arial"/>
          <w:lang w:val="pl-PL"/>
        </w:rPr>
        <w:t xml:space="preserve"> przed spadaniem lub przesuwaniem.</w:t>
      </w:r>
    </w:p>
    <w:p w:rsidR="00655BA8" w:rsidRPr="00655BA8" w:rsidRDefault="00655BA8" w:rsidP="00655BA8">
      <w:pPr>
        <w:jc w:val="both"/>
        <w:rPr>
          <w:rFonts w:ascii="Arial" w:hAnsi="Arial" w:cs="Arial"/>
          <w:lang w:val="pl-PL"/>
        </w:rPr>
      </w:pPr>
      <w:r w:rsidRPr="00655BA8">
        <w:rPr>
          <w:rFonts w:ascii="Arial" w:hAnsi="Arial" w:cs="Arial"/>
          <w:b/>
          <w:bCs/>
          <w:lang w:val="pl-PL"/>
        </w:rPr>
        <w:t>5 . Wykonawstwo .</w:t>
      </w:r>
    </w:p>
    <w:p w:rsidR="00655BA8" w:rsidRPr="00655BA8" w:rsidRDefault="00655BA8" w:rsidP="00655BA8">
      <w:pPr>
        <w:jc w:val="both"/>
        <w:rPr>
          <w:rFonts w:ascii="Arial" w:hAnsi="Arial" w:cs="Arial"/>
          <w:lang w:val="pl-PL"/>
        </w:rPr>
      </w:pPr>
      <w:r w:rsidRPr="00655BA8">
        <w:rPr>
          <w:rFonts w:ascii="Arial" w:hAnsi="Arial" w:cs="Arial"/>
          <w:lang w:val="pl-PL"/>
        </w:rPr>
        <w:t xml:space="preserve">Panele mocowane będą do słupków stalowych </w:t>
      </w:r>
      <w:r>
        <w:rPr>
          <w:rFonts w:ascii="Arial" w:hAnsi="Arial" w:cs="Arial"/>
          <w:lang w:val="pl-PL"/>
        </w:rPr>
        <w:t>60 x 6</w:t>
      </w:r>
      <w:r w:rsidRPr="00655BA8">
        <w:rPr>
          <w:rFonts w:ascii="Arial" w:hAnsi="Arial" w:cs="Arial"/>
          <w:lang w:val="pl-PL"/>
        </w:rPr>
        <w:t>0</w:t>
      </w:r>
      <w:r>
        <w:rPr>
          <w:rFonts w:ascii="Arial" w:hAnsi="Arial" w:cs="Arial"/>
          <w:lang w:val="pl-PL"/>
        </w:rPr>
        <w:t xml:space="preserve"> </w:t>
      </w:r>
      <w:r w:rsidRPr="00655BA8">
        <w:rPr>
          <w:rFonts w:ascii="Arial" w:hAnsi="Arial" w:cs="Arial"/>
          <w:lang w:val="pl-PL"/>
        </w:rPr>
        <w:t>mm nasadzonych w fundamentach betonowych w rozstawie co 2,50 m (wg projektu typowego stopy prefabrykowane). W ogrodzeniu przyjęto  furtk</w:t>
      </w:r>
      <w:r>
        <w:rPr>
          <w:rFonts w:ascii="Arial" w:hAnsi="Arial" w:cs="Arial"/>
          <w:lang w:val="pl-PL"/>
        </w:rPr>
        <w:t>ę szerokości 1.0 m o kącie otwarcia 180</w:t>
      </w:r>
      <w:r>
        <w:rPr>
          <w:rFonts w:ascii="Calibri" w:hAnsi="Calibri" w:cs="Calibri"/>
          <w:lang w:val="pl-PL"/>
        </w:rPr>
        <w:t>⁰</w:t>
      </w:r>
      <w:r w:rsidRPr="00655BA8">
        <w:rPr>
          <w:rFonts w:ascii="Arial" w:hAnsi="Arial" w:cs="Arial"/>
          <w:lang w:val="pl-PL"/>
        </w:rPr>
        <w:t xml:space="preserve"> słupy o przekroju 80 x 80 mm oraz bramy dwuskrzydłowa </w:t>
      </w:r>
      <w:r w:rsidR="00101A28">
        <w:rPr>
          <w:rFonts w:ascii="Arial" w:hAnsi="Arial" w:cs="Arial"/>
          <w:lang w:val="pl-PL"/>
        </w:rPr>
        <w:t>szer.</w:t>
      </w:r>
      <w:r w:rsidRPr="00655BA8">
        <w:rPr>
          <w:rFonts w:ascii="Arial" w:hAnsi="Arial" w:cs="Arial"/>
          <w:lang w:val="pl-PL"/>
        </w:rPr>
        <w:t xml:space="preserve"> 4m</w:t>
      </w:r>
      <w:r w:rsidR="00101A28">
        <w:rPr>
          <w:rFonts w:ascii="Arial" w:hAnsi="Arial" w:cs="Arial"/>
          <w:lang w:val="pl-PL"/>
        </w:rPr>
        <w:t>.</w:t>
      </w:r>
      <w:r w:rsidRPr="00655BA8">
        <w:rPr>
          <w:rFonts w:ascii="Arial" w:hAnsi="Arial" w:cs="Arial"/>
          <w:lang w:val="pl-PL"/>
        </w:rPr>
        <w:t xml:space="preserve"> Posadowienie słupów ogrodzenia systemowe.</w:t>
      </w:r>
    </w:p>
    <w:p w:rsidR="00655BA8" w:rsidRPr="00655BA8" w:rsidRDefault="00655BA8" w:rsidP="00655BA8">
      <w:pPr>
        <w:jc w:val="both"/>
        <w:rPr>
          <w:rFonts w:ascii="Arial" w:hAnsi="Arial" w:cs="Arial"/>
          <w:lang w:val="pl-PL"/>
        </w:rPr>
      </w:pPr>
      <w:r w:rsidRPr="00655BA8">
        <w:rPr>
          <w:rFonts w:ascii="Arial" w:hAnsi="Arial" w:cs="Arial"/>
          <w:lang w:val="pl-PL"/>
        </w:rPr>
        <w:t>Długość ogrodzenia:</w:t>
      </w:r>
      <w:r w:rsidR="008C7272">
        <w:rPr>
          <w:rFonts w:ascii="Arial" w:hAnsi="Arial" w:cs="Arial"/>
          <w:lang w:val="pl-PL"/>
        </w:rPr>
        <w:t xml:space="preserve"> </w:t>
      </w:r>
    </w:p>
    <w:p w:rsidR="00655BA8" w:rsidRPr="00655BA8" w:rsidRDefault="00655BA8" w:rsidP="0005693A">
      <w:pPr>
        <w:spacing w:after="0"/>
        <w:jc w:val="both"/>
        <w:rPr>
          <w:rFonts w:ascii="Arial" w:hAnsi="Arial" w:cs="Arial"/>
          <w:lang w:val="pl-PL"/>
        </w:rPr>
      </w:pPr>
      <w:r w:rsidRPr="00655BA8">
        <w:rPr>
          <w:rFonts w:ascii="Arial" w:hAnsi="Arial" w:cs="Arial"/>
          <w:lang w:val="pl-PL"/>
        </w:rPr>
        <w:t xml:space="preserve">Długość ogrodzenia     – </w:t>
      </w:r>
      <w:r w:rsidR="0005693A">
        <w:rPr>
          <w:rFonts w:ascii="Arial" w:hAnsi="Arial" w:cs="Arial"/>
          <w:lang w:val="pl-PL"/>
        </w:rPr>
        <w:t>85</w:t>
      </w:r>
      <w:r w:rsidRPr="00655BA8">
        <w:rPr>
          <w:rFonts w:ascii="Arial" w:hAnsi="Arial" w:cs="Arial"/>
          <w:lang w:val="pl-PL"/>
        </w:rPr>
        <w:t xml:space="preserve"> mb</w:t>
      </w:r>
    </w:p>
    <w:p w:rsidR="00655BA8" w:rsidRPr="00655BA8" w:rsidRDefault="008C7272" w:rsidP="0005693A">
      <w:pPr>
        <w:spacing w:after="0"/>
        <w:jc w:val="both"/>
        <w:rPr>
          <w:rFonts w:ascii="Arial" w:hAnsi="Arial" w:cs="Arial"/>
          <w:lang w:val="pl-PL"/>
        </w:rPr>
      </w:pPr>
      <w:r>
        <w:rPr>
          <w:rFonts w:ascii="Arial" w:hAnsi="Arial" w:cs="Arial"/>
          <w:lang w:val="pl-PL"/>
        </w:rPr>
        <w:t>furtka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1</w:t>
      </w:r>
      <w:r>
        <w:rPr>
          <w:rFonts w:ascii="Arial" w:hAnsi="Arial" w:cs="Arial"/>
          <w:lang w:val="pl-PL"/>
        </w:rPr>
        <w:t>0</w:t>
      </w:r>
      <w:r w:rsidR="00655BA8" w:rsidRPr="00655BA8">
        <w:rPr>
          <w:rFonts w:ascii="Arial" w:hAnsi="Arial" w:cs="Arial"/>
          <w:lang w:val="pl-PL"/>
        </w:rPr>
        <w:t xml:space="preserve">0cm  – </w:t>
      </w:r>
      <w:r>
        <w:rPr>
          <w:rFonts w:ascii="Arial" w:hAnsi="Arial" w:cs="Arial"/>
          <w:lang w:val="pl-PL"/>
        </w:rPr>
        <w:t>1</w:t>
      </w:r>
      <w:r w:rsidR="00655BA8" w:rsidRPr="00655BA8">
        <w:rPr>
          <w:rFonts w:ascii="Arial" w:hAnsi="Arial" w:cs="Arial"/>
          <w:lang w:val="pl-PL"/>
        </w:rPr>
        <w:t xml:space="preserve"> szt.</w:t>
      </w:r>
    </w:p>
    <w:p w:rsidR="00655BA8" w:rsidRPr="00655BA8" w:rsidRDefault="008C7272" w:rsidP="0005693A">
      <w:pPr>
        <w:spacing w:after="0"/>
        <w:jc w:val="both"/>
        <w:rPr>
          <w:rFonts w:ascii="Arial" w:hAnsi="Arial" w:cs="Arial"/>
          <w:lang w:val="pl-PL"/>
        </w:rPr>
      </w:pPr>
      <w:r>
        <w:rPr>
          <w:rFonts w:ascii="Arial" w:hAnsi="Arial" w:cs="Arial"/>
          <w:lang w:val="pl-PL"/>
        </w:rPr>
        <w:t>b</w:t>
      </w:r>
      <w:r w:rsidR="00655BA8" w:rsidRPr="00655BA8">
        <w:rPr>
          <w:rFonts w:ascii="Arial" w:hAnsi="Arial" w:cs="Arial"/>
          <w:lang w:val="pl-PL"/>
        </w:rPr>
        <w:t>ram</w:t>
      </w:r>
      <w:r>
        <w:rPr>
          <w:rFonts w:ascii="Arial" w:hAnsi="Arial" w:cs="Arial"/>
          <w:lang w:val="pl-PL"/>
        </w:rPr>
        <w:t>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w:t>
      </w:r>
      <w:r>
        <w:rPr>
          <w:rFonts w:ascii="Arial" w:hAnsi="Arial" w:cs="Arial"/>
          <w:lang w:val="pl-PL"/>
        </w:rPr>
        <w:t>4</w:t>
      </w:r>
      <w:r w:rsidR="00655BA8" w:rsidRPr="00655BA8">
        <w:rPr>
          <w:rFonts w:ascii="Arial" w:hAnsi="Arial" w:cs="Arial"/>
          <w:lang w:val="pl-PL"/>
        </w:rPr>
        <w:t xml:space="preserve">,00 m    – </w:t>
      </w:r>
      <w:r>
        <w:rPr>
          <w:rFonts w:ascii="Arial" w:hAnsi="Arial" w:cs="Arial"/>
          <w:lang w:val="pl-PL"/>
        </w:rPr>
        <w:t xml:space="preserve">1 </w:t>
      </w:r>
      <w:r w:rsidR="00655BA8" w:rsidRPr="00655BA8">
        <w:rPr>
          <w:rFonts w:ascii="Arial" w:hAnsi="Arial" w:cs="Arial"/>
          <w:lang w:val="pl-PL"/>
        </w:rPr>
        <w:t>szt</w:t>
      </w:r>
      <w:r>
        <w:rPr>
          <w:rFonts w:ascii="Arial" w:hAnsi="Arial" w:cs="Arial"/>
          <w:lang w:val="pl-PL"/>
        </w:rPr>
        <w:t xml:space="preserve"> </w:t>
      </w:r>
    </w:p>
    <w:p w:rsidR="00655BA8" w:rsidRPr="007E1140" w:rsidRDefault="00655BA8" w:rsidP="0005693A">
      <w:pPr>
        <w:spacing w:after="0"/>
        <w:jc w:val="both"/>
        <w:rPr>
          <w:rFonts w:ascii="Arial" w:hAnsi="Arial" w:cs="Arial"/>
          <w:lang w:val="pl-PL"/>
        </w:rPr>
      </w:pPr>
      <w:r w:rsidRPr="00655BA8">
        <w:rPr>
          <w:rFonts w:ascii="Arial" w:hAnsi="Arial" w:cs="Arial"/>
          <w:lang w:val="pl-PL"/>
        </w:rPr>
        <w:t>W ogrodzeniu przyj</w:t>
      </w:r>
      <w:r w:rsidR="007E1140">
        <w:rPr>
          <w:rFonts w:ascii="Arial" w:hAnsi="Arial" w:cs="Arial"/>
          <w:lang w:val="pl-PL"/>
        </w:rPr>
        <w:t>ę</w:t>
      </w:r>
      <w:r w:rsidRPr="00655BA8">
        <w:rPr>
          <w:rFonts w:ascii="Arial" w:hAnsi="Arial" w:cs="Arial"/>
          <w:lang w:val="pl-PL"/>
        </w:rPr>
        <w:t>to  furtk</w:t>
      </w:r>
      <w:r w:rsidR="007E1140">
        <w:rPr>
          <w:rFonts w:ascii="Arial" w:hAnsi="Arial" w:cs="Arial"/>
          <w:lang w:val="pl-PL"/>
        </w:rPr>
        <w:t>ę</w:t>
      </w:r>
      <w:r w:rsidRPr="00655BA8">
        <w:rPr>
          <w:rFonts w:ascii="Arial" w:hAnsi="Arial" w:cs="Arial"/>
          <w:lang w:val="pl-PL"/>
        </w:rPr>
        <w:t xml:space="preserve">,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1,</w:t>
      </w:r>
      <w:r w:rsidR="007E1140">
        <w:rPr>
          <w:rFonts w:ascii="Arial" w:hAnsi="Arial" w:cs="Arial"/>
          <w:lang w:val="pl-PL"/>
        </w:rPr>
        <w:t>00</w:t>
      </w:r>
      <w:r w:rsidRPr="00655BA8">
        <w:rPr>
          <w:rFonts w:ascii="Arial" w:hAnsi="Arial" w:cs="Arial"/>
          <w:lang w:val="pl-PL"/>
        </w:rPr>
        <w:t xml:space="preserve"> m, słupy o przekroju 80 x 80 mm oraz bram</w:t>
      </w:r>
      <w:r w:rsidR="007E1140">
        <w:rPr>
          <w:rFonts w:ascii="Arial" w:hAnsi="Arial" w:cs="Arial"/>
          <w:lang w:val="pl-PL"/>
        </w:rPr>
        <w:t>ę</w:t>
      </w:r>
      <w:r w:rsidRPr="00655BA8">
        <w:rPr>
          <w:rFonts w:ascii="Arial" w:hAnsi="Arial" w:cs="Arial"/>
          <w:lang w:val="pl-PL"/>
        </w:rPr>
        <w:t xml:space="preserve"> dwuskrzydłowa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4m</w:t>
      </w:r>
      <w:r w:rsidR="007E1140">
        <w:rPr>
          <w:rFonts w:ascii="Arial" w:hAnsi="Arial" w:cs="Arial"/>
          <w:lang w:val="pl-PL"/>
        </w:rPr>
        <w:t>.</w:t>
      </w:r>
      <w:r w:rsidRPr="00655BA8">
        <w:rPr>
          <w:rFonts w:ascii="Arial" w:hAnsi="Arial" w:cs="Arial"/>
          <w:lang w:val="pl-PL"/>
        </w:rPr>
        <w:t xml:space="preserve"> </w:t>
      </w:r>
      <w:r w:rsidR="007E1140">
        <w:rPr>
          <w:rFonts w:ascii="Arial" w:hAnsi="Arial" w:cs="Arial"/>
          <w:lang w:val="pl-PL"/>
        </w:rPr>
        <w:t xml:space="preserve"> </w:t>
      </w:r>
      <w:r w:rsidRPr="00655BA8">
        <w:rPr>
          <w:rFonts w:ascii="Arial" w:hAnsi="Arial" w:cs="Arial"/>
          <w:lang w:val="pl-PL"/>
        </w:rPr>
        <w:t xml:space="preserve"> </w:t>
      </w:r>
      <w:r w:rsidRPr="007E1140">
        <w:rPr>
          <w:rFonts w:ascii="Arial" w:hAnsi="Arial" w:cs="Arial"/>
          <w:lang w:val="pl-PL"/>
        </w:rPr>
        <w:t>Posadowienie słupów ogrodzenia systemowe.</w:t>
      </w:r>
    </w:p>
    <w:p w:rsidR="00655BA8" w:rsidRPr="00655BA8" w:rsidRDefault="00655BA8" w:rsidP="0005693A">
      <w:pPr>
        <w:spacing w:after="0"/>
        <w:jc w:val="both"/>
        <w:rPr>
          <w:rFonts w:ascii="Arial" w:hAnsi="Arial" w:cs="Arial"/>
          <w:lang w:val="pl-PL"/>
        </w:rPr>
      </w:pPr>
      <w:r w:rsidRPr="00655BA8">
        <w:rPr>
          <w:rFonts w:ascii="Arial" w:hAnsi="Arial" w:cs="Arial"/>
          <w:b/>
          <w:bCs/>
          <w:lang w:val="pl-PL"/>
        </w:rPr>
        <w:lastRenderedPageBreak/>
        <w:t xml:space="preserve">Brama dwuskrzydłowa </w:t>
      </w:r>
      <w:r w:rsidR="007E1140">
        <w:rPr>
          <w:rFonts w:ascii="Arial" w:hAnsi="Arial" w:cs="Arial"/>
          <w:lang w:val="pl-PL"/>
        </w:rPr>
        <w:t>400 x 1.50.</w:t>
      </w:r>
      <w:r w:rsidRPr="00655BA8">
        <w:rPr>
          <w:rFonts w:ascii="Arial" w:hAnsi="Arial" w:cs="Arial"/>
          <w:lang w:val="pl-PL"/>
        </w:rPr>
        <w:t xml:space="preserve">  Skrzy</w:t>
      </w:r>
      <w:r w:rsidR="00C9375B">
        <w:rPr>
          <w:rFonts w:ascii="Arial" w:hAnsi="Arial" w:cs="Arial"/>
          <w:lang w:val="pl-PL"/>
        </w:rPr>
        <w:t>d</w:t>
      </w:r>
      <w:r w:rsidRPr="00655BA8">
        <w:rPr>
          <w:rFonts w:ascii="Arial" w:hAnsi="Arial" w:cs="Arial"/>
          <w:lang w:val="pl-PL"/>
        </w:rPr>
        <w:t>ł</w:t>
      </w:r>
      <w:r w:rsidR="00C9375B">
        <w:rPr>
          <w:rFonts w:ascii="Arial" w:hAnsi="Arial" w:cs="Arial"/>
          <w:lang w:val="pl-PL"/>
        </w:rPr>
        <w:t>a</w:t>
      </w:r>
      <w:r w:rsidRPr="00655BA8">
        <w:rPr>
          <w:rFonts w:ascii="Arial" w:hAnsi="Arial" w:cs="Arial"/>
          <w:lang w:val="pl-PL"/>
        </w:rPr>
        <w:t xml:space="preserve"> bramy </w:t>
      </w:r>
      <w:r w:rsidR="00C9375B">
        <w:rPr>
          <w:rFonts w:ascii="Arial" w:hAnsi="Arial" w:cs="Arial"/>
          <w:lang w:val="pl-PL"/>
        </w:rPr>
        <w:t>z elementów kutych</w:t>
      </w:r>
    </w:p>
    <w:p w:rsidR="00655BA8" w:rsidRPr="00655BA8" w:rsidRDefault="00655BA8" w:rsidP="00C9375B">
      <w:pPr>
        <w:spacing w:after="0"/>
        <w:rPr>
          <w:rFonts w:ascii="Arial" w:hAnsi="Arial" w:cs="Arial"/>
          <w:lang w:val="pl-PL"/>
        </w:rPr>
      </w:pPr>
      <w:r w:rsidRPr="00655BA8">
        <w:rPr>
          <w:rFonts w:ascii="Arial" w:hAnsi="Arial" w:cs="Arial"/>
          <w:lang w:val="pl-PL"/>
        </w:rPr>
        <w:t>Brama wyposażona jest w zestaw zawiasowo-zamkowy i osadzana na słupach 80 x 80  mm.</w:t>
      </w:r>
    </w:p>
    <w:p w:rsidR="00655BA8" w:rsidRPr="00655BA8" w:rsidRDefault="00655BA8" w:rsidP="00C9375B">
      <w:pPr>
        <w:spacing w:after="0"/>
        <w:jc w:val="both"/>
        <w:rPr>
          <w:rFonts w:ascii="Arial" w:hAnsi="Arial" w:cs="Arial"/>
          <w:lang w:val="pl-PL"/>
        </w:rPr>
      </w:pPr>
      <w:r w:rsidRPr="00655BA8">
        <w:rPr>
          <w:rFonts w:ascii="Arial" w:hAnsi="Arial" w:cs="Arial"/>
          <w:b/>
          <w:bCs/>
          <w:lang w:val="pl-PL"/>
        </w:rPr>
        <w:t xml:space="preserve">Furtka jednoskrzydłowa </w:t>
      </w:r>
      <w:r w:rsidR="00C9375B">
        <w:rPr>
          <w:rFonts w:ascii="Arial" w:hAnsi="Arial" w:cs="Arial"/>
          <w:lang w:val="pl-PL"/>
        </w:rPr>
        <w:t xml:space="preserve"> </w:t>
      </w:r>
      <w:r w:rsidRPr="00655BA8">
        <w:rPr>
          <w:rFonts w:ascii="Arial" w:hAnsi="Arial" w:cs="Arial"/>
          <w:lang w:val="pl-PL"/>
        </w:rPr>
        <w:t xml:space="preserve"> Skrzydło </w:t>
      </w:r>
      <w:r w:rsidR="00C96DDA">
        <w:rPr>
          <w:rFonts w:ascii="Arial" w:hAnsi="Arial" w:cs="Arial"/>
          <w:lang w:val="pl-PL"/>
        </w:rPr>
        <w:t>furtki</w:t>
      </w:r>
      <w:r w:rsidRPr="00655BA8">
        <w:rPr>
          <w:rFonts w:ascii="Arial" w:hAnsi="Arial" w:cs="Arial"/>
          <w:lang w:val="pl-PL"/>
        </w:rPr>
        <w:t xml:space="preserve"> wykonane jest </w:t>
      </w:r>
      <w:r w:rsidR="00C9375B">
        <w:rPr>
          <w:rFonts w:ascii="Arial" w:hAnsi="Arial" w:cs="Arial"/>
          <w:lang w:val="pl-PL"/>
        </w:rPr>
        <w:t>z elementów kutych o szerokości 1.0 m otwierana o kąt 180</w:t>
      </w:r>
      <w:r w:rsidR="00C9375B">
        <w:rPr>
          <w:rFonts w:ascii="Calibri" w:hAnsi="Calibri" w:cs="Calibri"/>
          <w:lang w:val="pl-PL"/>
        </w:rPr>
        <w:t>⁰</w:t>
      </w:r>
    </w:p>
    <w:p w:rsidR="00655BA8" w:rsidRPr="00655BA8" w:rsidRDefault="00655BA8" w:rsidP="00655BA8">
      <w:pPr>
        <w:jc w:val="both"/>
        <w:rPr>
          <w:rFonts w:ascii="Arial" w:hAnsi="Arial" w:cs="Arial"/>
          <w:b/>
          <w:bCs/>
          <w:lang w:val="pl-PL"/>
        </w:rPr>
      </w:pPr>
      <w:r w:rsidRPr="00655BA8">
        <w:rPr>
          <w:rFonts w:ascii="Arial" w:hAnsi="Arial" w:cs="Arial"/>
          <w:b/>
          <w:bCs/>
          <w:lang w:val="pl-PL"/>
        </w:rPr>
        <w:t>6. . Kontrola jako</w:t>
      </w:r>
      <w:r w:rsidR="00C9375B" w:rsidRPr="00C9375B">
        <w:rPr>
          <w:rFonts w:ascii="Arial" w:hAnsi="Arial" w:cs="Arial"/>
          <w:b/>
          <w:lang w:val="pl-PL"/>
        </w:rPr>
        <w:t>ś</w:t>
      </w:r>
      <w:r w:rsidRPr="00655BA8">
        <w:rPr>
          <w:rFonts w:ascii="Arial" w:hAnsi="Arial" w:cs="Arial"/>
          <w:b/>
          <w:bCs/>
          <w:lang w:val="pl-PL"/>
        </w:rPr>
        <w:t>ci.</w:t>
      </w:r>
    </w:p>
    <w:p w:rsidR="00655BA8" w:rsidRPr="00655BA8" w:rsidRDefault="00655BA8" w:rsidP="00655BA8">
      <w:pPr>
        <w:jc w:val="both"/>
        <w:rPr>
          <w:rFonts w:ascii="Arial" w:hAnsi="Arial" w:cs="Arial"/>
          <w:b/>
          <w:bCs/>
          <w:lang w:val="pl-PL"/>
        </w:rPr>
      </w:pPr>
      <w:r w:rsidRPr="00655BA8">
        <w:rPr>
          <w:rFonts w:ascii="Arial" w:hAnsi="Arial" w:cs="Arial"/>
          <w:b/>
          <w:bCs/>
          <w:lang w:val="pl-PL"/>
        </w:rPr>
        <w:t>6.1.Kontrola jako</w:t>
      </w:r>
      <w:r w:rsidR="00C9375B">
        <w:rPr>
          <w:rFonts w:ascii="Arial" w:hAnsi="Arial" w:cs="Arial"/>
          <w:b/>
          <w:lang w:val="pl-PL"/>
        </w:rPr>
        <w:t>ś</w:t>
      </w:r>
      <w:r w:rsidRPr="00655BA8">
        <w:rPr>
          <w:rFonts w:ascii="Arial" w:hAnsi="Arial" w:cs="Arial"/>
          <w:b/>
          <w:bCs/>
          <w:lang w:val="pl-PL"/>
        </w:rPr>
        <w:t>ci materiałów.</w:t>
      </w:r>
    </w:p>
    <w:p w:rsidR="00655BA8" w:rsidRPr="00655BA8" w:rsidRDefault="00655BA8" w:rsidP="00C9375B">
      <w:pPr>
        <w:jc w:val="both"/>
        <w:rPr>
          <w:rFonts w:ascii="Arial" w:hAnsi="Arial" w:cs="Arial"/>
          <w:lang w:val="pl-PL"/>
        </w:rPr>
      </w:pPr>
      <w:r w:rsidRPr="00655BA8">
        <w:rPr>
          <w:rFonts w:ascii="Arial" w:hAnsi="Arial" w:cs="Arial"/>
          <w:lang w:val="pl-PL"/>
        </w:rPr>
        <w:t>Wbudowane materiały musza spełnia</w:t>
      </w:r>
      <w:r w:rsidR="00C9375B">
        <w:rPr>
          <w:rFonts w:ascii="Arial" w:hAnsi="Arial" w:cs="Arial"/>
          <w:lang w:val="pl-PL"/>
        </w:rPr>
        <w:t>ć</w:t>
      </w:r>
      <w:r w:rsidRPr="00655BA8">
        <w:rPr>
          <w:rFonts w:ascii="Arial" w:hAnsi="Arial" w:cs="Arial"/>
          <w:lang w:val="pl-PL"/>
        </w:rPr>
        <w:t xml:space="preserve"> wymagania zawarte w niniejszej ST. </w:t>
      </w:r>
      <w:r w:rsidR="00C9375B">
        <w:rPr>
          <w:rFonts w:ascii="Arial" w:hAnsi="Arial" w:cs="Arial"/>
          <w:lang w:val="pl-PL"/>
        </w:rPr>
        <w:t xml:space="preserve"> </w:t>
      </w:r>
    </w:p>
    <w:p w:rsidR="00655BA8" w:rsidRPr="00655BA8" w:rsidRDefault="00655BA8" w:rsidP="00655BA8">
      <w:pPr>
        <w:jc w:val="both"/>
        <w:rPr>
          <w:rFonts w:ascii="Arial" w:hAnsi="Arial" w:cs="Arial"/>
          <w:lang w:val="pl-PL"/>
        </w:rPr>
      </w:pPr>
      <w:r w:rsidRPr="00655BA8">
        <w:rPr>
          <w:rFonts w:ascii="Arial" w:hAnsi="Arial" w:cs="Arial"/>
          <w:b/>
          <w:bCs/>
          <w:lang w:val="pl-PL"/>
        </w:rPr>
        <w:t>6.2. Kontrola jako</w:t>
      </w:r>
      <w:r w:rsidRPr="00655BA8">
        <w:rPr>
          <w:rFonts w:ascii="Arial" w:hAnsi="Arial" w:cs="Arial"/>
          <w:lang w:val="pl-PL"/>
        </w:rPr>
        <w:t>ś</w:t>
      </w:r>
      <w:r w:rsidRPr="00655BA8">
        <w:rPr>
          <w:rFonts w:ascii="Arial" w:hAnsi="Arial" w:cs="Arial"/>
          <w:b/>
          <w:bCs/>
          <w:lang w:val="pl-PL"/>
        </w:rPr>
        <w:t>ci wykonania</w:t>
      </w:r>
      <w:r w:rsidRPr="00655BA8">
        <w:rPr>
          <w:rFonts w:ascii="Arial" w:hAnsi="Arial" w:cs="Arial"/>
          <w:lang w:val="pl-PL"/>
        </w:rPr>
        <w:t>.</w:t>
      </w:r>
    </w:p>
    <w:p w:rsidR="00655BA8" w:rsidRPr="00655BA8" w:rsidRDefault="00655BA8" w:rsidP="00C9375B">
      <w:pPr>
        <w:spacing w:after="0"/>
        <w:rPr>
          <w:rFonts w:ascii="Arial" w:hAnsi="Arial" w:cs="Arial"/>
          <w:lang w:val="pl-PL"/>
        </w:rPr>
      </w:pPr>
      <w:r w:rsidRPr="00655BA8">
        <w:rPr>
          <w:rFonts w:ascii="Arial" w:hAnsi="Arial" w:cs="Arial"/>
          <w:lang w:val="pl-PL"/>
        </w:rPr>
        <w:t>Przed przystąpieniem do robót, Wykonawca powinien sprawdzić, czy producent posiada</w:t>
      </w:r>
    </w:p>
    <w:p w:rsidR="00655BA8" w:rsidRPr="00655BA8" w:rsidRDefault="00655BA8" w:rsidP="00C9375B">
      <w:pPr>
        <w:spacing w:after="0"/>
        <w:rPr>
          <w:rFonts w:ascii="Arial" w:hAnsi="Arial" w:cs="Arial"/>
          <w:lang w:val="pl-PL"/>
        </w:rPr>
      </w:pPr>
      <w:r w:rsidRPr="00655BA8">
        <w:rPr>
          <w:rFonts w:ascii="Arial" w:hAnsi="Arial" w:cs="Arial"/>
          <w:lang w:val="pl-PL"/>
        </w:rPr>
        <w:t>świadectwo dopuszczenia lub atest na materiały użyte do wykonania ogrodzeń.</w:t>
      </w:r>
    </w:p>
    <w:p w:rsidR="00655BA8" w:rsidRPr="00655BA8" w:rsidRDefault="00655BA8" w:rsidP="00C9375B">
      <w:pPr>
        <w:spacing w:after="0"/>
        <w:rPr>
          <w:rFonts w:ascii="Arial" w:hAnsi="Arial" w:cs="Arial"/>
          <w:lang w:val="pl-PL"/>
        </w:rPr>
      </w:pPr>
      <w:r w:rsidRPr="00655BA8">
        <w:rPr>
          <w:rFonts w:ascii="Arial" w:hAnsi="Arial" w:cs="Arial"/>
          <w:lang w:val="pl-PL"/>
        </w:rPr>
        <w:t>W czasie wykonywania ogrodzenia należy zbadać:</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wyznaczonej trasy ogrodzenia</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dopuszczalnych odchyłek wymiarów</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prawidłowość wykonania dołów pod słupki</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poprawność ustawienia słupków</w:t>
      </w:r>
    </w:p>
    <w:p w:rsidR="00655BA8" w:rsidRPr="00C9375B" w:rsidRDefault="00C9375B" w:rsidP="00C9375B">
      <w:pPr>
        <w:autoSpaceDE w:val="0"/>
        <w:autoSpaceDN w:val="0"/>
        <w:adjustRightInd w:val="0"/>
        <w:spacing w:after="0" w:line="240" w:lineRule="auto"/>
        <w:rPr>
          <w:rFonts w:ascii="Arial" w:hAnsi="Arial" w:cs="Arial"/>
          <w:lang w:val="pl-PL"/>
        </w:rPr>
      </w:pPr>
      <w:r>
        <w:rPr>
          <w:rFonts w:ascii="Arial" w:hAnsi="Arial" w:cs="Arial"/>
          <w:lang w:val="pl-PL"/>
        </w:rPr>
        <w:t>p</w:t>
      </w:r>
      <w:r w:rsidR="00655BA8" w:rsidRPr="00655BA8">
        <w:rPr>
          <w:rFonts w:ascii="Arial" w:hAnsi="Arial" w:cs="Arial"/>
          <w:lang w:val="pl-PL"/>
        </w:rPr>
        <w:t xml:space="preserve">rawidłowość wykonania ogrodzenia [wysokość ogrodzenia, </w:t>
      </w:r>
      <w:r w:rsidR="00655BA8" w:rsidRPr="00C9375B">
        <w:rPr>
          <w:rFonts w:ascii="Arial" w:hAnsi="Arial" w:cs="Arial"/>
          <w:lang w:val="pl-PL"/>
        </w:rPr>
        <w:t>prawidłowość montażu paneli</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rozstaw słupków i ich zabetonowanie.</w:t>
      </w:r>
    </w:p>
    <w:p w:rsidR="00655BA8" w:rsidRPr="00655BA8" w:rsidRDefault="00655BA8" w:rsidP="00655BA8">
      <w:pPr>
        <w:jc w:val="both"/>
        <w:rPr>
          <w:rFonts w:ascii="Arial" w:hAnsi="Arial" w:cs="Arial"/>
          <w:b/>
          <w:bCs/>
          <w:lang w:val="pl-PL"/>
        </w:rPr>
      </w:pPr>
      <w:r w:rsidRPr="00655BA8">
        <w:rPr>
          <w:rFonts w:ascii="Arial" w:hAnsi="Arial" w:cs="Arial"/>
          <w:b/>
          <w:bCs/>
          <w:lang w:val="pl-PL"/>
        </w:rPr>
        <w:t>7. Obmiar robót</w:t>
      </w:r>
    </w:p>
    <w:p w:rsidR="00655BA8" w:rsidRPr="00655BA8" w:rsidRDefault="00655BA8" w:rsidP="0005693A">
      <w:pPr>
        <w:spacing w:after="0"/>
        <w:jc w:val="both"/>
        <w:rPr>
          <w:rFonts w:ascii="Arial" w:hAnsi="Arial" w:cs="Arial"/>
          <w:lang w:val="pl-PL"/>
        </w:rPr>
      </w:pPr>
      <w:r w:rsidRPr="00655BA8">
        <w:rPr>
          <w:rFonts w:ascii="Arial" w:hAnsi="Arial" w:cs="Arial"/>
          <w:lang w:val="pl-PL"/>
        </w:rPr>
        <w:t>Jednostka, obmiaru jest ( m2) powierzchni umocnienia.</w:t>
      </w:r>
    </w:p>
    <w:p w:rsidR="00655BA8" w:rsidRDefault="00C9375B" w:rsidP="0005693A">
      <w:pPr>
        <w:spacing w:after="0"/>
        <w:jc w:val="both"/>
        <w:rPr>
          <w:rFonts w:ascii="Arial" w:hAnsi="Arial" w:cs="Arial"/>
          <w:lang w:val="pl-PL"/>
        </w:rPr>
      </w:pPr>
      <w:r>
        <w:rPr>
          <w:rFonts w:ascii="Arial" w:hAnsi="Arial" w:cs="Arial"/>
          <w:lang w:val="pl-PL"/>
        </w:rPr>
        <w:t xml:space="preserve"> </w:t>
      </w:r>
      <w:r w:rsidR="00655BA8" w:rsidRPr="00655BA8">
        <w:rPr>
          <w:rFonts w:ascii="Arial" w:hAnsi="Arial" w:cs="Arial"/>
          <w:lang w:val="pl-PL"/>
        </w:rPr>
        <w:t>Ilo</w:t>
      </w:r>
      <w:r>
        <w:rPr>
          <w:rFonts w:ascii="Arial" w:hAnsi="Arial" w:cs="Arial"/>
          <w:lang w:val="pl-PL"/>
        </w:rPr>
        <w:t>ść</w:t>
      </w:r>
      <w:r w:rsidR="00655BA8" w:rsidRPr="00655BA8">
        <w:rPr>
          <w:rFonts w:ascii="Arial" w:hAnsi="Arial" w:cs="Arial"/>
          <w:lang w:val="pl-PL"/>
        </w:rPr>
        <w:t xml:space="preserve"> robót została okre</w:t>
      </w:r>
      <w:r>
        <w:rPr>
          <w:rFonts w:ascii="Arial" w:hAnsi="Arial" w:cs="Arial"/>
          <w:lang w:val="pl-PL"/>
        </w:rPr>
        <w:t>ś</w:t>
      </w:r>
      <w:r w:rsidR="00655BA8" w:rsidRPr="00655BA8">
        <w:rPr>
          <w:rFonts w:ascii="Arial" w:hAnsi="Arial" w:cs="Arial"/>
          <w:lang w:val="pl-PL"/>
        </w:rPr>
        <w:t>lona w przedmiarze robót</w:t>
      </w:r>
    </w:p>
    <w:p w:rsidR="00C96DDA" w:rsidRPr="00655BA8" w:rsidRDefault="00C96DDA" w:rsidP="0005693A">
      <w:pPr>
        <w:spacing w:after="0"/>
        <w:jc w:val="both"/>
        <w:rPr>
          <w:rFonts w:ascii="Arial" w:hAnsi="Arial" w:cs="Arial"/>
          <w:lang w:val="pl-PL"/>
        </w:rPr>
      </w:pPr>
    </w:p>
    <w:p w:rsidR="00655BA8" w:rsidRPr="00655BA8" w:rsidRDefault="00655BA8" w:rsidP="00655BA8">
      <w:pPr>
        <w:jc w:val="both"/>
        <w:rPr>
          <w:rFonts w:ascii="Arial" w:hAnsi="Arial" w:cs="Arial"/>
          <w:b/>
          <w:bCs/>
          <w:lang w:val="pl-PL"/>
        </w:rPr>
      </w:pPr>
      <w:r w:rsidRPr="00655BA8">
        <w:rPr>
          <w:rFonts w:ascii="Arial" w:hAnsi="Arial" w:cs="Arial"/>
          <w:b/>
          <w:bCs/>
          <w:lang w:val="pl-PL"/>
        </w:rPr>
        <w:t>8. Odbiór robót</w:t>
      </w:r>
    </w:p>
    <w:p w:rsidR="00655BA8" w:rsidRPr="00655BA8" w:rsidRDefault="00655BA8" w:rsidP="00655BA8">
      <w:pPr>
        <w:jc w:val="both"/>
        <w:rPr>
          <w:rFonts w:ascii="Arial" w:hAnsi="Arial" w:cs="Arial"/>
          <w:lang w:val="pl-PL"/>
        </w:rPr>
      </w:pPr>
      <w:r w:rsidRPr="00655BA8">
        <w:rPr>
          <w:rFonts w:ascii="Arial" w:hAnsi="Arial" w:cs="Arial"/>
          <w:lang w:val="pl-PL"/>
        </w:rPr>
        <w:t>W przypadku stwierdzenia usterek Inspektor Nadzoru ustali zakres robót poprawkowych do wykonania, a wykonawca wykona je na koszt własny w wyznaczonym terminie.</w:t>
      </w:r>
    </w:p>
    <w:p w:rsidR="00655BA8" w:rsidRPr="00655BA8" w:rsidRDefault="00655BA8" w:rsidP="00655BA8">
      <w:pPr>
        <w:jc w:val="both"/>
        <w:rPr>
          <w:rFonts w:ascii="Arial" w:hAnsi="Arial" w:cs="Arial"/>
          <w:b/>
          <w:bCs/>
          <w:lang w:val="pl-PL"/>
        </w:rPr>
      </w:pPr>
      <w:r w:rsidRPr="00655BA8">
        <w:rPr>
          <w:rFonts w:ascii="Arial" w:hAnsi="Arial" w:cs="Arial"/>
          <w:b/>
          <w:bCs/>
          <w:lang w:val="pl-PL"/>
        </w:rPr>
        <w:t>9. Podstawa płatno</w:t>
      </w:r>
      <w:r w:rsidRPr="00C9375B">
        <w:rPr>
          <w:rFonts w:ascii="Arial" w:hAnsi="Arial" w:cs="Arial"/>
          <w:b/>
          <w:lang w:val="pl-PL"/>
        </w:rPr>
        <w:t>ści</w:t>
      </w:r>
      <w:r w:rsidRPr="00655BA8">
        <w:rPr>
          <w:rFonts w:ascii="Arial" w:hAnsi="Arial" w:cs="Arial"/>
          <w:lang w:val="pl-PL"/>
        </w:rPr>
        <w:t xml:space="preserve"> </w:t>
      </w:r>
      <w:r w:rsidRPr="00655BA8">
        <w:rPr>
          <w:rFonts w:ascii="Arial" w:hAnsi="Arial" w:cs="Arial"/>
          <w:b/>
          <w:bCs/>
          <w:lang w:val="pl-PL"/>
        </w:rPr>
        <w:t>.</w:t>
      </w:r>
    </w:p>
    <w:p w:rsidR="00655BA8" w:rsidRPr="00655BA8" w:rsidRDefault="00655BA8" w:rsidP="0005693A">
      <w:pPr>
        <w:spacing w:after="0"/>
        <w:jc w:val="both"/>
        <w:rPr>
          <w:rFonts w:ascii="Arial" w:hAnsi="Arial" w:cs="Arial"/>
          <w:lang w:val="pl-PL"/>
        </w:rPr>
      </w:pPr>
      <w:r w:rsidRPr="00655BA8">
        <w:rPr>
          <w:rFonts w:ascii="Arial" w:hAnsi="Arial" w:cs="Arial"/>
          <w:lang w:val="pl-PL"/>
        </w:rPr>
        <w:t>Podstaw, płatno</w:t>
      </w:r>
      <w:r w:rsidR="00C9375B">
        <w:rPr>
          <w:rFonts w:ascii="Arial" w:hAnsi="Arial" w:cs="Arial"/>
          <w:lang w:val="pl-PL"/>
        </w:rPr>
        <w:t>ś</w:t>
      </w:r>
      <w:r w:rsidRPr="00655BA8">
        <w:rPr>
          <w:rFonts w:ascii="Arial" w:hAnsi="Arial" w:cs="Arial"/>
          <w:lang w:val="pl-PL"/>
        </w:rPr>
        <w:t>ci za wykonanie tych robót jest przyjecie ich przez Inspektora.</w:t>
      </w:r>
    </w:p>
    <w:p w:rsidR="00655BA8" w:rsidRPr="00655BA8" w:rsidRDefault="00655BA8" w:rsidP="0005693A">
      <w:pPr>
        <w:spacing w:after="0"/>
        <w:jc w:val="both"/>
        <w:rPr>
          <w:rFonts w:ascii="Arial" w:hAnsi="Arial" w:cs="Arial"/>
          <w:lang w:val="pl-PL"/>
        </w:rPr>
      </w:pPr>
      <w:r w:rsidRPr="00655BA8">
        <w:rPr>
          <w:rFonts w:ascii="Arial" w:hAnsi="Arial" w:cs="Arial"/>
          <w:lang w:val="pl-PL"/>
        </w:rPr>
        <w:t>Cena jednostkowa obejmuje :</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Zakup materiałów i dostarczenie na miejsce wbudowania</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Montaż ogrodzenia i furtek,</w:t>
      </w:r>
    </w:p>
    <w:p w:rsid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Wykonanie niezbędnych badań.</w:t>
      </w:r>
    </w:p>
    <w:p w:rsidR="0005693A" w:rsidRPr="00655BA8" w:rsidRDefault="0005693A" w:rsidP="0005693A">
      <w:pPr>
        <w:spacing w:after="0"/>
        <w:jc w:val="both"/>
        <w:rPr>
          <w:rFonts w:ascii="Arial" w:hAnsi="Arial" w:cs="Arial"/>
          <w:lang w:val="pl-PL"/>
        </w:rPr>
      </w:pPr>
    </w:p>
    <w:p w:rsidR="00655BA8" w:rsidRPr="009B7148" w:rsidRDefault="00655BA8" w:rsidP="0005693A">
      <w:pPr>
        <w:spacing w:after="0"/>
        <w:jc w:val="both"/>
        <w:rPr>
          <w:rFonts w:ascii="Arial" w:hAnsi="Arial" w:cs="Arial"/>
          <w:b/>
          <w:bCs/>
          <w:lang w:val="pl-PL"/>
        </w:rPr>
      </w:pPr>
      <w:r w:rsidRPr="009B7148">
        <w:rPr>
          <w:rFonts w:ascii="Arial" w:hAnsi="Arial" w:cs="Arial"/>
          <w:b/>
          <w:bCs/>
          <w:lang w:val="pl-PL"/>
        </w:rPr>
        <w:t>10. Dokumenty zwi</w:t>
      </w:r>
      <w:r w:rsidR="00C9375B" w:rsidRPr="009B7148">
        <w:rPr>
          <w:rFonts w:ascii="Arial" w:hAnsi="Arial" w:cs="Arial"/>
          <w:b/>
          <w:lang w:val="pl-PL"/>
        </w:rPr>
        <w:t>ą</w:t>
      </w:r>
      <w:r w:rsidRPr="009B7148">
        <w:rPr>
          <w:rFonts w:ascii="Arial" w:hAnsi="Arial" w:cs="Arial"/>
          <w:b/>
          <w:bCs/>
          <w:lang w:val="pl-PL"/>
        </w:rPr>
        <w:t>zane.</w:t>
      </w:r>
    </w:p>
    <w:p w:rsidR="00655BA8" w:rsidRPr="009B7148" w:rsidRDefault="00655BA8" w:rsidP="00C9375B">
      <w:pPr>
        <w:suppressAutoHyphens/>
        <w:overflowPunct w:val="0"/>
        <w:autoSpaceDE w:val="0"/>
        <w:autoSpaceDN w:val="0"/>
        <w:adjustRightInd w:val="0"/>
        <w:spacing w:after="0" w:line="240" w:lineRule="auto"/>
        <w:jc w:val="both"/>
        <w:rPr>
          <w:rFonts w:ascii="Arial" w:hAnsi="Arial" w:cs="Arial"/>
          <w:b/>
          <w:bCs/>
          <w:lang w:val="pl-PL"/>
        </w:rPr>
      </w:pPr>
      <w:r w:rsidRPr="009B7148">
        <w:rPr>
          <w:rFonts w:ascii="Arial" w:hAnsi="Arial" w:cs="Arial"/>
          <w:lang w:val="pl-PL"/>
        </w:rPr>
        <w:t>Instrukcja montażu producenta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PN-68/B-06050 Roboty ziemne budowlane. </w:t>
      </w:r>
      <w:r w:rsidRPr="009B7148">
        <w:rPr>
          <w:rFonts w:ascii="Arial" w:hAnsi="Arial" w:cs="Arial"/>
          <w:lang w:val="pl-PL"/>
        </w:rPr>
        <w:t>Wymagania w zakresie wykonania i</w:t>
      </w:r>
    </w:p>
    <w:p w:rsidR="00655BA8" w:rsidRPr="009B7148" w:rsidRDefault="00655BA8" w:rsidP="00655BA8">
      <w:pPr>
        <w:rPr>
          <w:rFonts w:ascii="Arial" w:hAnsi="Arial" w:cs="Arial"/>
          <w:lang w:val="pl-PL"/>
        </w:rPr>
      </w:pPr>
      <w:r w:rsidRPr="009B7148">
        <w:rPr>
          <w:rFonts w:ascii="Arial" w:hAnsi="Arial" w:cs="Arial"/>
          <w:lang w:val="pl-PL"/>
        </w:rPr>
        <w:t>badania przy odbiorze</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PN-M-80026 Druty okrągłe ze stali niskowęglowej ogólnego przeznaczenia</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PN-M-82054 Śruby, wkręty i nakrętki stalowe ogólnego przeznaczenia</w:t>
      </w:r>
    </w:p>
    <w:p w:rsidR="00655BA8" w:rsidRPr="009B7148" w:rsidRDefault="00655BA8" w:rsidP="00655BA8">
      <w:pPr>
        <w:rPr>
          <w:rFonts w:ascii="Arial" w:hAnsi="Arial" w:cs="Arial"/>
          <w:lang w:val="pl-PL"/>
        </w:rPr>
      </w:pPr>
      <w:r w:rsidRPr="009B7148">
        <w:rPr>
          <w:rFonts w:ascii="Arial" w:hAnsi="Arial" w:cs="Arial"/>
          <w:lang w:val="pl-PL"/>
        </w:rPr>
        <w:t>wymagania i badania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PN-M-82054-03 Śruby, wkręty i nakrętki. </w:t>
      </w:r>
      <w:r w:rsidRPr="009B7148">
        <w:rPr>
          <w:rFonts w:ascii="Arial" w:hAnsi="Arial" w:cs="Arial"/>
          <w:lang w:val="pl-PL"/>
        </w:rPr>
        <w:t>Własności mechaniczne śrub i wkrętów</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BN-83/5032-02 Siatki metalowe. Siatki plecione ślimakowe</w:t>
      </w:r>
    </w:p>
    <w:p w:rsidR="00655BA8" w:rsidRPr="00655BA8" w:rsidRDefault="00655BA8" w:rsidP="00655BA8">
      <w:pPr>
        <w:rPr>
          <w:sz w:val="24"/>
          <w:lang w:val="pl-PL"/>
        </w:rPr>
      </w:pPr>
    </w:p>
    <w:p w:rsidR="00655BA8" w:rsidRPr="006A5DC6" w:rsidRDefault="00655BA8" w:rsidP="00E6141E">
      <w:pPr>
        <w:autoSpaceDE w:val="0"/>
        <w:autoSpaceDN w:val="0"/>
        <w:adjustRightInd w:val="0"/>
        <w:spacing w:after="47" w:line="240" w:lineRule="auto"/>
        <w:jc w:val="both"/>
        <w:rPr>
          <w:rFonts w:ascii="Arial" w:hAnsi="Arial" w:cs="Arial"/>
          <w:lang w:val="pl-PL"/>
        </w:rPr>
      </w:pPr>
    </w:p>
    <w:p w:rsidR="0009064E" w:rsidRDefault="0009064E" w:rsidP="00E6141E">
      <w:pPr>
        <w:autoSpaceDE w:val="0"/>
        <w:autoSpaceDN w:val="0"/>
        <w:adjustRightInd w:val="0"/>
        <w:spacing w:after="0" w:line="240" w:lineRule="auto"/>
        <w:jc w:val="both"/>
        <w:rPr>
          <w:rFonts w:ascii="Times New Roman" w:hAnsi="Times New Roman" w:cs="Times New Roman"/>
          <w:lang w:val="pl-PL"/>
        </w:rPr>
      </w:pPr>
    </w:p>
    <w:p w:rsidR="00C36E04" w:rsidRDefault="00C36E04" w:rsidP="00E6141E">
      <w:pPr>
        <w:autoSpaceDE w:val="0"/>
        <w:autoSpaceDN w:val="0"/>
        <w:adjustRightInd w:val="0"/>
        <w:spacing w:after="0" w:line="240" w:lineRule="auto"/>
        <w:jc w:val="both"/>
        <w:rPr>
          <w:rFonts w:ascii="Times New Roman" w:hAnsi="Times New Roman" w:cs="Times New Roman"/>
          <w:lang w:val="pl-PL"/>
        </w:rPr>
      </w:pP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lastRenderedPageBreak/>
        <w:t>SST- 0</w:t>
      </w:r>
      <w:r w:rsidR="00655BA8">
        <w:rPr>
          <w:rFonts w:ascii="Arial" w:hAnsi="Arial" w:cs="Arial"/>
          <w:b/>
          <w:bCs/>
          <w:lang w:val="pl-PL"/>
        </w:rPr>
        <w:t>4</w:t>
      </w:r>
      <w:r w:rsidRPr="002F269B">
        <w:rPr>
          <w:rFonts w:ascii="Arial" w:hAnsi="Arial" w:cs="Arial"/>
          <w:b/>
          <w:bCs/>
          <w:lang w:val="pl-PL"/>
        </w:rPr>
        <w:t xml:space="preserve"> ELEMENTY WYPOSAŻENIA</w:t>
      </w:r>
      <w:r w:rsidR="002F269B" w:rsidRPr="002F269B">
        <w:rPr>
          <w:rFonts w:ascii="Arial" w:hAnsi="Arial" w:cs="Arial"/>
          <w:b/>
          <w:bCs/>
          <w:lang w:val="pl-PL"/>
        </w:rPr>
        <w:t xml:space="preserve"> </w:t>
      </w:r>
    </w:p>
    <w:p w:rsidR="00FF0AEE" w:rsidRPr="00FA46FB" w:rsidRDefault="00FF0AEE" w:rsidP="00FF0AEE">
      <w:pPr>
        <w:spacing w:line="360" w:lineRule="auto"/>
        <w:jc w:val="both"/>
        <w:rPr>
          <w:rFonts w:ascii="Arial" w:hAnsi="Arial" w:cs="Arial"/>
          <w:color w:val="000000"/>
          <w:lang w:val="pl-PL"/>
        </w:rPr>
      </w:pPr>
      <w:r>
        <w:rPr>
          <w:rFonts w:ascii="Arial" w:hAnsi="Arial" w:cs="Arial"/>
          <w:b/>
          <w:bCs/>
          <w:color w:val="000000"/>
          <w:lang w:val="pl-PL"/>
        </w:rPr>
        <w:t xml:space="preserve"> </w:t>
      </w:r>
      <w:r w:rsidRPr="00FA46FB">
        <w:rPr>
          <w:rFonts w:ascii="Arial" w:hAnsi="Arial" w:cs="Arial"/>
          <w:b/>
          <w:bCs/>
          <w:color w:val="000000"/>
          <w:lang w:val="pl-PL"/>
        </w:rPr>
        <w:t xml:space="preserve"> (CPV </w:t>
      </w:r>
      <w:r w:rsidRPr="003F03E2">
        <w:rPr>
          <w:rFonts w:ascii="Arial" w:hAnsi="Arial" w:cs="Arial"/>
          <w:b/>
          <w:lang w:val="pl-PL"/>
        </w:rPr>
        <w:t>45112723-9</w:t>
      </w:r>
      <w:r w:rsidRPr="00FA46FB">
        <w:rPr>
          <w:rFonts w:ascii="Arial" w:hAnsi="Arial" w:cs="Arial"/>
          <w:b/>
          <w:bCs/>
          <w:color w:val="000000"/>
          <w:lang w:val="pl-PL"/>
        </w:rPr>
        <w:t xml:space="preserve">) </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1. WSTĘP</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lang w:val="pl-PL"/>
        </w:rPr>
        <w:t>1.1 Przedmiot ST</w:t>
      </w:r>
    </w:p>
    <w:p w:rsidR="003F03E2" w:rsidRPr="003F03E2" w:rsidRDefault="0009064E" w:rsidP="003F03E2">
      <w:pPr>
        <w:rPr>
          <w:rFonts w:ascii="Arial" w:hAnsi="Arial" w:cs="Arial"/>
          <w:sz w:val="28"/>
          <w:lang w:val="pl-PL"/>
        </w:rPr>
      </w:pPr>
      <w:r w:rsidRPr="002F269B">
        <w:rPr>
          <w:rFonts w:ascii="Arial" w:hAnsi="Arial" w:cs="Arial"/>
          <w:b/>
          <w:bCs/>
          <w:lang w:val="pl-PL"/>
        </w:rPr>
        <w:t xml:space="preserve">         </w:t>
      </w:r>
      <w:r w:rsidRPr="002F269B">
        <w:rPr>
          <w:rFonts w:ascii="Arial" w:hAnsi="Arial" w:cs="Arial"/>
          <w:lang w:val="pl-PL"/>
        </w:rPr>
        <w:t xml:space="preserve">Przedmiotem niniejszej Specyfikacji technicznej są wymagania dotyczące wykonania, dostawy, montażu i odbioru elementów </w:t>
      </w:r>
      <w:r w:rsidR="007663A7">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3F03E2" w:rsidRPr="003F03E2">
        <w:rPr>
          <w:rFonts w:ascii="Arial" w:hAnsi="Arial" w:cs="Arial"/>
          <w:lang w:val="pl-PL"/>
        </w:rPr>
        <w:t>Zaduszniki na dz. nr. 298/2</w:t>
      </w:r>
    </w:p>
    <w:p w:rsidR="007663A7" w:rsidRPr="007663A7" w:rsidRDefault="007663A7" w:rsidP="0005693A">
      <w:pPr>
        <w:spacing w:after="0"/>
        <w:jc w:val="center"/>
        <w:rPr>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Pr>
          <w:rFonts w:ascii="Arial" w:hAnsi="Arial" w:cs="Arial"/>
          <w:b/>
          <w:bCs/>
          <w:lang w:val="pl-PL"/>
        </w:rPr>
        <w:t xml:space="preserve"> </w:t>
      </w:r>
      <w:r w:rsidRPr="00971BC7">
        <w:rPr>
          <w:rFonts w:ascii="Arial" w:hAnsi="Arial" w:cs="Arial"/>
          <w:b/>
          <w:bCs/>
          <w:sz w:val="28"/>
          <w:szCs w:val="28"/>
          <w:lang w:val="pl-PL"/>
        </w:rPr>
        <w:t xml:space="preserve"> </w:t>
      </w:r>
      <w:r w:rsidRPr="00971BC7">
        <w:rPr>
          <w:rFonts w:ascii="Arial" w:hAnsi="Arial" w:cs="Arial"/>
          <w:b/>
          <w:bCs/>
          <w:lang w:val="pl-PL"/>
        </w:rPr>
        <w:t>Charakterystyka szczegółowa urządzeń</w:t>
      </w:r>
    </w:p>
    <w:p w:rsidR="00971BC7" w:rsidRPr="00971BC7" w:rsidRDefault="00971BC7" w:rsidP="00971BC7">
      <w:pPr>
        <w:autoSpaceDE w:val="0"/>
        <w:autoSpaceDN w:val="0"/>
        <w:adjustRightInd w:val="0"/>
        <w:spacing w:after="0" w:line="240" w:lineRule="auto"/>
        <w:rPr>
          <w:rFonts w:ascii="Arial" w:hAnsi="Arial" w:cs="Arial"/>
          <w:b/>
          <w:bCs/>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1/ Huśtawka podwójna (wg wzoru lub równoważny)</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34.96 </w:t>
      </w:r>
      <w:r w:rsidRPr="00971BC7">
        <w:rPr>
          <w:rFonts w:ascii="Arial" w:eastAsia="PTSans-Regular" w:hAnsi="Arial" w:cs="Arial"/>
          <w:lang w:val="pl-PL"/>
        </w:rPr>
        <w:t>m2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Obwód strefy bezpieczeństwa: 24.4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1.3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Długość urządzenia: 3.75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3.75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Urządzenie, którego nie powinno zabraknąć na żadnym placu zabaw. Typowa, dwustanowiskowa huśtawka wahadłowa 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metalowej konstrukcji. W wersji podstawowej dostępna z dwoma łożyskowanymi zawiesiami z siedziskami gumowymi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bez oparcia. Konstrukcja huśtawki przystosowana jest również do zamocowania (za dopłatą) dwóch siedzisk typu "Koszyk"</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dla najmłodszych lub jednego siedziska typu "Bocianie Gniazdo".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metalowe wykonane są ze stali węglowej konstrukcyjnej zabezpieczonej przed korozją malowaniem proszkowym. Jeśli dane urządzenie posiada łańcuchy, łączniki, kotwy lub śruby są one zawsze ocynkowane. Jeśli posiada zjeżdżalnię, to jej ślizg wykonany jest z blachy nierdzewnej grubości do 2,5 mm.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Śruby ocynkowane M6 do M12 z nakrętkami i podkładkami we wszystkich łączeniach, zagłębione 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proofErr w:type="spellStart"/>
      <w:r w:rsidRPr="00971BC7">
        <w:rPr>
          <w:rFonts w:ascii="Arial" w:eastAsia="PTSans-Regular" w:hAnsi="Arial" w:cs="Arial"/>
          <w:lang w:val="pl-PL"/>
        </w:rPr>
        <w:t>sednikowanym</w:t>
      </w:r>
      <w:proofErr w:type="spellEnd"/>
      <w:r w:rsidRPr="00971BC7">
        <w:rPr>
          <w:rFonts w:ascii="Arial" w:eastAsia="PTSans-Regular" w:hAnsi="Arial" w:cs="Arial"/>
          <w:lang w:val="pl-PL"/>
        </w:rPr>
        <w:t xml:space="preserve"> otworze lub zamknięte w plastikowej kopułce.</w:t>
      </w:r>
    </w:p>
    <w:p w:rsidR="00971BC7" w:rsidRDefault="00971BC7" w:rsidP="00971BC7">
      <w:pPr>
        <w:autoSpaceDE w:val="0"/>
        <w:autoSpaceDN w:val="0"/>
        <w:adjustRightInd w:val="0"/>
        <w:spacing w:after="0" w:line="240" w:lineRule="auto"/>
        <w:rPr>
          <w:rFonts w:ascii="Arial" w:eastAsia="ArialMT" w:hAnsi="Arial" w:cs="Arial"/>
          <w:sz w:val="28"/>
          <w:szCs w:val="28"/>
        </w:rPr>
      </w:pPr>
      <w:r w:rsidRPr="00971BC7">
        <w:rPr>
          <w:rFonts w:ascii="Arial" w:hAnsi="Arial" w:cs="Arial"/>
          <w:b/>
          <w:bCs/>
          <w:sz w:val="28"/>
          <w:szCs w:val="28"/>
          <w:lang w:val="pl-PL"/>
        </w:rPr>
        <w:lastRenderedPageBreak/>
        <w:t xml:space="preserve"> </w:t>
      </w:r>
      <w:r>
        <w:rPr>
          <w:rFonts w:ascii="Arial" w:hAnsi="Arial" w:cs="Arial"/>
          <w:b/>
          <w:bCs/>
          <w:noProof/>
          <w:sz w:val="28"/>
          <w:szCs w:val="28"/>
          <w:lang w:val="pl-PL" w:eastAsia="pl-PL"/>
        </w:rPr>
        <w:drawing>
          <wp:inline distT="0" distB="0" distL="0" distR="0">
            <wp:extent cx="5760720" cy="3593678"/>
            <wp:effectExtent l="19050" t="0" r="0" b="0"/>
            <wp:docPr id="1" name="Obraz 1" descr="E:\Place zabaw\huśt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huśtawka.jpg"/>
                    <pic:cNvPicPr>
                      <a:picLocks noChangeAspect="1" noChangeArrowheads="1"/>
                    </pic:cNvPicPr>
                  </pic:nvPicPr>
                  <pic:blipFill>
                    <a:blip r:embed="rId5" cstate="print"/>
                    <a:srcRect/>
                    <a:stretch>
                      <a:fillRect/>
                    </a:stretch>
                  </pic:blipFill>
                  <pic:spPr bwMode="auto">
                    <a:xfrm>
                      <a:off x="0" y="0"/>
                      <a:ext cx="5760720" cy="3593678"/>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ArialMT" w:hAnsi="Arial" w:cs="Arial"/>
          <w:sz w:val="28"/>
          <w:szCs w:val="28"/>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2 Huśtawka wagowa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ArialMT" w:hAnsi="Arial" w:cs="Arial"/>
          <w:lang w:val="pl-PL"/>
        </w:rPr>
        <w:t xml:space="preserve"> </w:t>
      </w:r>
      <w:r w:rsidRPr="00971BC7">
        <w:rPr>
          <w:rFonts w:ascii="Arial" w:eastAsia="PTSans-Bold,Bold" w:hAnsi="Arial" w:cs="Arial"/>
          <w:bCs/>
          <w:lang w:val="pl-PL"/>
        </w:rPr>
        <w:t xml:space="preserve">Pole strefy bezpieczeństwa: 13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0.98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1.14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0.4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3.4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2.4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ArialMT" w:hAnsi="Arial" w:cs="Arial"/>
          <w:lang w:val="pl-PL"/>
        </w:rPr>
      </w:pPr>
      <w:r w:rsidRPr="00971BC7">
        <w:rPr>
          <w:rFonts w:ascii="Arial" w:eastAsia="PTSans-Bold,Bold" w:hAnsi="Arial" w:cs="Arial"/>
          <w:bCs/>
          <w:lang w:val="pl-PL"/>
        </w:rPr>
        <w:t xml:space="preserve">Długość strefy bezpieczeństwa: 5.4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Huśtawka Wagowa Extra łączy w sobie nowoczesny wygląd, solidność konstrukcji i zastosowanie najlepszych materiałów.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Projektowana z myślą o bezpieczeństwie dzieci i trwałości podczas użytkowania. Konstrukcja ramy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Oś osadzona w łożyskach gwarantuje wieloletnią cichą i płynną pracę urządzenia.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lastRenderedPageBreak/>
        <w:drawing>
          <wp:inline distT="0" distB="0" distL="0" distR="0">
            <wp:extent cx="5760720" cy="362846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F33CC5" w:rsidRDefault="00971BC7" w:rsidP="00971BC7">
      <w:pPr>
        <w:autoSpaceDE w:val="0"/>
        <w:autoSpaceDN w:val="0"/>
        <w:adjustRightInd w:val="0"/>
        <w:spacing w:after="0" w:line="240" w:lineRule="auto"/>
        <w:rPr>
          <w:rFonts w:ascii="Arial" w:eastAsia="ArialMT"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3</w:t>
      </w:r>
      <w:r w:rsidR="00971BC7" w:rsidRPr="00971BC7">
        <w:rPr>
          <w:rFonts w:ascii="Arial" w:hAnsi="Arial" w:cs="Arial"/>
          <w:b/>
          <w:bCs/>
          <w:lang w:val="pl-PL"/>
        </w:rPr>
        <w:t xml:space="preserve"> Karuzela z kierownicą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18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Karuzela z kierownicą uczy współdziałania i gwarantuje emocje podczas zabawy. Urządzenie wprowadzane jest w ruch siłą mięśni ramion poprzez obracanie kierownicą.</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rPr>
      </w:pPr>
      <w:r w:rsidRPr="00971BC7">
        <w:rPr>
          <w:rFonts w:ascii="Arial" w:eastAsia="PTSans-Regular" w:hAnsi="Arial" w:cs="Arial"/>
          <w:lang w:val="pl-PL"/>
        </w:rPr>
        <w:t xml:space="preserve">W niektórych urządzeniach zastosowane zostały także elementy gumowe. </w:t>
      </w:r>
      <w:proofErr w:type="spellStart"/>
      <w:r w:rsidRPr="00971BC7">
        <w:rPr>
          <w:rFonts w:ascii="Arial" w:eastAsia="PTSans-Regular" w:hAnsi="Arial" w:cs="Arial"/>
        </w:rPr>
        <w:t>Podesty</w:t>
      </w:r>
      <w:proofErr w:type="spellEnd"/>
      <w:r w:rsidRPr="00971BC7">
        <w:rPr>
          <w:rFonts w:ascii="Arial" w:eastAsia="PTSans-Regular" w:hAnsi="Arial" w:cs="Arial"/>
        </w:rPr>
        <w:t xml:space="preserve"> </w:t>
      </w:r>
      <w:proofErr w:type="spellStart"/>
      <w:r w:rsidRPr="00971BC7">
        <w:rPr>
          <w:rFonts w:ascii="Arial" w:eastAsia="PTSans-Regular" w:hAnsi="Arial" w:cs="Arial"/>
        </w:rPr>
        <w:t>występujące</w:t>
      </w:r>
      <w:proofErr w:type="spellEnd"/>
      <w:r w:rsidRPr="00971BC7">
        <w:rPr>
          <w:rFonts w:ascii="Arial" w:eastAsia="PTSans-Regular" w:hAnsi="Arial" w:cs="Arial"/>
        </w:rPr>
        <w:t xml:space="preserve"> w </w:t>
      </w:r>
      <w:proofErr w:type="spellStart"/>
      <w:r w:rsidRPr="00971BC7">
        <w:rPr>
          <w:rFonts w:ascii="Arial" w:eastAsia="PTSans-Regular" w:hAnsi="Arial" w:cs="Arial"/>
        </w:rPr>
        <w:t>karuzelach</w:t>
      </w:r>
      <w:proofErr w:type="spellEnd"/>
      <w:r w:rsidRPr="00971BC7">
        <w:rPr>
          <w:rFonts w:ascii="Arial" w:eastAsia="PTSans-Regular" w:hAnsi="Arial" w:cs="Arial"/>
        </w:rPr>
        <w:t xml:space="preserve"> - </w:t>
      </w:r>
      <w:proofErr w:type="spellStart"/>
      <w:r w:rsidRPr="00971BC7">
        <w:rPr>
          <w:rFonts w:ascii="Arial" w:eastAsia="PTSans-Regular" w:hAnsi="Arial" w:cs="Arial"/>
        </w:rPr>
        <w:t>płyta</w:t>
      </w:r>
      <w:proofErr w:type="spellEnd"/>
      <w:r w:rsidRPr="00971BC7">
        <w:rPr>
          <w:rFonts w:ascii="Arial" w:eastAsia="PTSans-Regular" w:hAnsi="Arial" w:cs="Arial"/>
        </w:rPr>
        <w:t xml:space="preserve"> </w:t>
      </w:r>
      <w:proofErr w:type="spellStart"/>
      <w:r w:rsidRPr="00971BC7">
        <w:rPr>
          <w:rFonts w:ascii="Arial" w:eastAsia="PTSans-Regular" w:hAnsi="Arial" w:cs="Arial"/>
        </w:rPr>
        <w:t>ryflowana</w:t>
      </w:r>
      <w:proofErr w:type="spellEnd"/>
      <w:r w:rsidRPr="00971BC7">
        <w:rPr>
          <w:rFonts w:ascii="Arial" w:eastAsia="PTSans-Regular" w:hAnsi="Arial" w:cs="Arial"/>
        </w:rPr>
        <w:t xml:space="preserve">, </w:t>
      </w:r>
      <w:proofErr w:type="spellStart"/>
      <w:r w:rsidRPr="00971BC7">
        <w:rPr>
          <w:rFonts w:ascii="Arial" w:eastAsia="PTSans-Regular" w:hAnsi="Arial" w:cs="Arial"/>
        </w:rPr>
        <w:t>aluminiowa</w:t>
      </w:r>
      <w:proofErr w:type="spellEnd"/>
      <w:r w:rsidRPr="00971BC7">
        <w:rPr>
          <w:rFonts w:ascii="Arial" w:eastAsia="PTSans-Regular" w:hAnsi="Arial" w:cs="Arial"/>
        </w:rPr>
        <w:t>.</w:t>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4</w:t>
      </w:r>
      <w:r w:rsidR="00971BC7" w:rsidRPr="00971BC7">
        <w:rPr>
          <w:rFonts w:ascii="Arial" w:hAnsi="Arial" w:cs="Arial"/>
          <w:b/>
          <w:bCs/>
          <w:lang w:val="pl-PL"/>
        </w:rPr>
        <w:t xml:space="preserve"> Zestaw czarodziej (wg wzoru lub równoważna)</w:t>
      </w:r>
    </w:p>
    <w:p w:rsidR="00971BC7" w:rsidRPr="00971BC7" w:rsidRDefault="00971BC7" w:rsidP="00971BC7">
      <w:pPr>
        <w:autoSpaceDE w:val="0"/>
        <w:autoSpaceDN w:val="0"/>
        <w:adjustRightInd w:val="0"/>
        <w:spacing w:after="0" w:line="240" w:lineRule="auto"/>
        <w:rPr>
          <w:rFonts w:ascii="Arial" w:hAnsi="Arial" w:cs="Arial"/>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Skład zestawu:</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Baszta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Schodki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Ślizg</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Ścianka wspinaczkowa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eastAsia="PTSans-Regular" w:hAnsi="Arial" w:cs="Arial"/>
          <w:lang w:val="pl-PL"/>
        </w:rPr>
        <w:t>6. Ścianka linowa</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43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27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2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2.96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3.95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5.25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6.95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8.75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Zestaw Czarodziej należy do grupy średnich zestawów zabawowych. Jego wymiary to 400 x 525 cm. Zaprojektowano go tak, by służył rozwojowi dziecięcej sprawności fizycznej. Najmłodsi znajdą tu kilka wymagających przeszkód do pokonania: skałkę wspinaczkową, drabinkę, czy ślizg, które z pewnością dostarczą wiele emocji każdemu malcowi.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lastRenderedPageBreak/>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Liny - </w:t>
      </w:r>
      <w:r w:rsidRPr="00971BC7">
        <w:rPr>
          <w:rFonts w:ascii="Arial" w:eastAsia="PTSans-Regular" w:hAnsi="Arial" w:cs="Arial"/>
          <w:lang w:val="pl-PL"/>
        </w:rPr>
        <w:t>Liny stylonowe jeżeli występują są to liny o podwyższonej odporności, połączone za pomocą stalowych lub plastikowych łączników</w:t>
      </w: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5</w:t>
      </w:r>
      <w:r w:rsidR="00971BC7" w:rsidRPr="00971BC7">
        <w:rPr>
          <w:rFonts w:ascii="Arial" w:hAnsi="Arial" w:cs="Arial"/>
          <w:b/>
          <w:bCs/>
          <w:lang w:val="pl-PL"/>
        </w:rPr>
        <w:t xml:space="preserve"> Zestaw zakątek (wg wzoru lub równoważna)</w:t>
      </w:r>
    </w:p>
    <w:p w:rsidR="00971BC7" w:rsidRPr="003F03E2" w:rsidRDefault="00971BC7" w:rsidP="00971BC7">
      <w:pPr>
        <w:autoSpaceDE w:val="0"/>
        <w:autoSpaceDN w:val="0"/>
        <w:adjustRightInd w:val="0"/>
        <w:spacing w:after="0" w:line="240" w:lineRule="auto"/>
        <w:rPr>
          <w:rFonts w:ascii="Arial" w:hAnsi="Arial" w:cs="Arial"/>
          <w:bCs/>
          <w:lang w:val="pl-PL"/>
        </w:rPr>
      </w:pPr>
      <w:r w:rsidRPr="003F03E2">
        <w:rPr>
          <w:rFonts w:ascii="Arial" w:hAnsi="Arial" w:cs="Arial"/>
          <w:bCs/>
          <w:lang w:val="pl-PL"/>
        </w:rPr>
        <w:t>DANE TECHNICZNE:</w:t>
      </w:r>
    </w:p>
    <w:p w:rsidR="00971BC7" w:rsidRPr="003F03E2" w:rsidRDefault="00971BC7" w:rsidP="00971BC7">
      <w:pPr>
        <w:autoSpaceDE w:val="0"/>
        <w:autoSpaceDN w:val="0"/>
        <w:adjustRightInd w:val="0"/>
        <w:spacing w:after="0" w:line="240" w:lineRule="auto"/>
        <w:rPr>
          <w:rFonts w:ascii="Arial" w:eastAsia="PTSans-Regular" w:hAnsi="Arial" w:cs="Arial"/>
          <w:b/>
          <w:lang w:val="pl-PL"/>
        </w:rPr>
      </w:pPr>
      <w:r w:rsidRPr="003F03E2">
        <w:rPr>
          <w:rFonts w:ascii="Arial" w:eastAsia="PTSans-Regular" w:hAnsi="Arial" w:cs="Arial"/>
          <w:b/>
          <w:lang w:val="pl-PL"/>
        </w:rPr>
        <w:t>Skład zestawu:</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3F03E2">
        <w:rPr>
          <w:rFonts w:ascii="Arial" w:eastAsia="PTSans-Regular" w:hAnsi="Arial" w:cs="Arial"/>
          <w:lang w:val="pl-PL"/>
        </w:rPr>
        <w:t>1. Wieża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Podest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Balkon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Blat z cyframi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6. Blat z lejkiem i otworami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7. Gumowe wiaderko na lince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19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0.59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 </w:t>
      </w:r>
      <w:r w:rsidRPr="00971BC7">
        <w:rPr>
          <w:rFonts w:ascii="Arial" w:eastAsia="PTSans-Regular" w:hAnsi="Arial" w:cs="Arial"/>
          <w:lang w:val="pl-PL"/>
        </w:rPr>
        <w:t>m</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3F03E2">
        <w:rPr>
          <w:rFonts w:ascii="Arial" w:eastAsia="PTSans-Bold,Bold" w:hAnsi="Arial" w:cs="Arial"/>
          <w:bCs/>
          <w:lang w:val="pl-PL"/>
        </w:rPr>
        <w:t xml:space="preserve">Szerokość urządzenia: 2.1 </w:t>
      </w:r>
      <w:r w:rsidRPr="003F03E2">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2.6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5.1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6.1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lastRenderedPageBreak/>
        <w:t>Opis:</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Zakątek 3 to propozycja, która zaciekawi najmłodszych użytkowników placów zabaw. Elementy zastosowane w zestawie wciągną zarówno dziewczynki jak i chłopców w wielogodzinną, aktywną zabawę. Dwa podesty oraz ślizgawka zachęcają do ciągłego wchodzenia na to urządzenie. Balkony umożliwiają skrycie się przed towarzyszami zabawy. Gumowe wiaderko na lince oraz blat z lejkiem i otworami przyczynią się do rozwoju współpracy ręka-oko. </w:t>
      </w:r>
      <w:r w:rsidRPr="003F03E2">
        <w:rPr>
          <w:rFonts w:ascii="Arial" w:eastAsia="PTSans-Regular" w:hAnsi="Arial" w:cs="Arial"/>
          <w:lang w:val="pl-PL"/>
        </w:rPr>
        <w:t>Zestaw przeznaczony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jest dla dzieci w wieku 1 - 8 lat.</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5760720" cy="3622409"/>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622409"/>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11. Mała architektura.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Ławka parkowa ( wg wzoru lub równoważna)</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2743200" cy="2133600"/>
            <wp:effectExtent l="19050" t="0" r="0" b="0"/>
            <wp:docPr id="8" name="Obraz 1" descr="E:\Place zabaw\Zaduszniki\ławka par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Zaduszniki\ławka parkowa.jpg"/>
                    <pic:cNvPicPr>
                      <a:picLocks noChangeAspect="1" noChangeArrowheads="1"/>
                    </pic:cNvPicPr>
                  </pic:nvPicPr>
                  <pic:blipFill>
                    <a:blip r:embed="rId10" cstate="print"/>
                    <a:srcRect/>
                    <a:stretch>
                      <a:fillRect/>
                    </a:stretch>
                  </pic:blipFill>
                  <pic:spPr bwMode="auto">
                    <a:xfrm>
                      <a:off x="0" y="0"/>
                      <a:ext cx="2743200" cy="2133600"/>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Kosz na śmieci ( wg wzoru lub równoważny)</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r w:rsidRPr="00971BC7">
        <w:rPr>
          <w:rFonts w:ascii="Arial" w:eastAsia="PTSans-Regular" w:hAnsi="Arial" w:cs="Arial"/>
          <w:sz w:val="28"/>
          <w:szCs w:val="28"/>
          <w:lang w:val="pl-PL"/>
        </w:rPr>
        <w:t xml:space="preserve">                                                               </w:t>
      </w:r>
    </w:p>
    <w:p w:rsidR="00971BC7" w:rsidRDefault="00971BC7" w:rsidP="00971BC7">
      <w:pPr>
        <w:autoSpaceDE w:val="0"/>
        <w:autoSpaceDN w:val="0"/>
        <w:adjustRightInd w:val="0"/>
        <w:spacing w:after="0" w:line="240" w:lineRule="auto"/>
        <w:rPr>
          <w:rFonts w:ascii="Arial" w:hAnsi="Arial" w:cs="Arial"/>
          <w:bCs/>
          <w:sz w:val="28"/>
          <w:szCs w:val="28"/>
        </w:rPr>
      </w:pPr>
      <w:r>
        <w:rPr>
          <w:rFonts w:ascii="Arial" w:hAnsi="Arial" w:cs="Arial"/>
          <w:bCs/>
          <w:noProof/>
          <w:sz w:val="28"/>
          <w:szCs w:val="28"/>
          <w:lang w:val="pl-PL" w:eastAsia="pl-PL"/>
        </w:rPr>
        <w:drawing>
          <wp:inline distT="0" distB="0" distL="0" distR="0">
            <wp:extent cx="2857500" cy="2857500"/>
            <wp:effectExtent l="19050" t="0" r="0" b="0"/>
            <wp:docPr id="10" name="Obraz 3" descr="E:\Place zabaw\Zaduszniki\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ace zabaw\Zaduszniki\kosz na śmieci.jpg"/>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2616B" w:rsidRDefault="00971BC7" w:rsidP="00971BC7">
      <w:pPr>
        <w:spacing w:after="0"/>
        <w:jc w:val="both"/>
        <w:rPr>
          <w:rFonts w:ascii="Arial" w:hAnsi="Arial" w:cs="Arial"/>
          <w:lang w:val="pl-PL"/>
        </w:rPr>
      </w:pPr>
      <w:r>
        <w:rPr>
          <w:rFonts w:ascii="Arial" w:hAnsi="Arial" w:cs="Arial"/>
          <w:b/>
          <w:bCs/>
          <w:sz w:val="28"/>
          <w:szCs w:val="28"/>
          <w:lang w:val="pl-PL"/>
        </w:rPr>
        <w:t xml:space="preserve"> </w:t>
      </w:r>
    </w:p>
    <w:p w:rsidR="004B47DB" w:rsidRPr="003F03E2" w:rsidRDefault="004B47DB" w:rsidP="004B47DB">
      <w:pPr>
        <w:autoSpaceDE w:val="0"/>
        <w:autoSpaceDN w:val="0"/>
        <w:adjustRightInd w:val="0"/>
        <w:rPr>
          <w:rFonts w:ascii="Arial" w:hAnsi="Arial" w:cs="Arial"/>
          <w:b/>
          <w:bCs/>
          <w:lang w:val="pl-PL"/>
        </w:rPr>
      </w:pPr>
    </w:p>
    <w:p w:rsidR="004B47DB" w:rsidRPr="004B47DB" w:rsidRDefault="004B47DB" w:rsidP="004B47DB">
      <w:pPr>
        <w:autoSpaceDE w:val="0"/>
        <w:autoSpaceDN w:val="0"/>
        <w:adjustRightInd w:val="0"/>
        <w:rPr>
          <w:rFonts w:ascii="Arial" w:hAnsi="Arial" w:cs="Arial"/>
          <w:b/>
          <w:bCs/>
          <w:lang w:val="pl-PL"/>
        </w:rPr>
      </w:pPr>
      <w:r w:rsidRPr="004B47DB">
        <w:rPr>
          <w:rFonts w:ascii="Arial" w:hAnsi="Arial" w:cs="Arial"/>
          <w:b/>
          <w:bCs/>
          <w:lang w:val="pl-PL"/>
        </w:rPr>
        <w:t xml:space="preserve">11. Przepisy związane </w:t>
      </w:r>
    </w:p>
    <w:p w:rsidR="004B47DB" w:rsidRPr="004B47DB" w:rsidRDefault="004B47DB" w:rsidP="004B47DB">
      <w:pPr>
        <w:autoSpaceDE w:val="0"/>
        <w:autoSpaceDN w:val="0"/>
        <w:adjustRightInd w:val="0"/>
        <w:outlineLvl w:val="0"/>
        <w:rPr>
          <w:rFonts w:ascii="Arial" w:hAnsi="Arial" w:cs="Arial"/>
          <w:b/>
          <w:bCs/>
          <w:lang w:val="pl-PL"/>
        </w:rPr>
      </w:pPr>
      <w:r w:rsidRPr="004B47DB">
        <w:rPr>
          <w:rFonts w:ascii="Arial" w:hAnsi="Arial" w:cs="Arial"/>
          <w:b/>
          <w:bCs/>
          <w:lang w:val="pl-PL"/>
        </w:rPr>
        <w:t>11.1. Normy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Wszystkie roboty należy wykonywać zgodnie z obowiązującymi w Polsce normami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dotyczącymi wyposażenia  palców zabaw oraz innymi normami związanymi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lastRenderedPageBreak/>
        <w:t xml:space="preserve">PN-EN 1176-1; 2009 Wyposażenie palców zabaw i nawierzchnie –Część 1;Ogólne wymagania bezpieczeństwa i metody badań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1176-2; 2009 Wyposażenie palców zabaw i nawierzchnie –Część 2;Dodatkowe  wymagania bezpieczeństwa i metody badań huśtawek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1176-3; 2009 Wyposażenie palców zabaw i nawierzchnie –Część 3;Dodatkowe wymagania bezpieczeństwa i metody badań zjeżdżalni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1176-4; 2009 Wyposażenie palców zabaw i nawierzchnie –Część 4;Dodatkowe  wymagania bezpieczeństwa metody badań kolejek linowych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1176-5; 2009 Wyposażenie palców zabaw i nawierzchnie –Część 5; Dodatkowe  wymagania bezpieczeństwa i metody badań karuzeli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1176-6; 2009 Wyposażenie palców zabaw i nawierzchnie –Część 6; Dodatkowe  wymagania bezpieczeństwa i metody badań urządzeń kołyszących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1176-7; 2009 Wyposażenie palców zabaw i nawierzchnie –Część 7; Wytyczne instalowania ,kontroli konserwacji i eksploatacji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1176-10 2009 Wyposażenie palców zabaw i nawierzchnie –Część 10; Dodatkowe  wymagania bezpieczeństwa i metody badań całkowicie obudowanych urządzeń do zabawy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1176-11; 2009 Wyposażenie palców zabaw i nawierzchnie –Część 11; Dodatkowe  wymagania bezpieczeństwa i metody badań sieci przestrzennej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1177; 2009 Nawierzchnie placów  zabaw amortyzujące upadki-Wymagania bezpieczeństwa i metody badań  </w:t>
      </w:r>
    </w:p>
    <w:p w:rsidR="004B47DB" w:rsidRPr="002222D3" w:rsidRDefault="004B47DB" w:rsidP="004B47DB">
      <w:pPr>
        <w:numPr>
          <w:ilvl w:val="0"/>
          <w:numId w:val="12"/>
        </w:numPr>
        <w:autoSpaceDE w:val="0"/>
        <w:autoSpaceDN w:val="0"/>
        <w:adjustRightInd w:val="0"/>
        <w:spacing w:after="0" w:line="240" w:lineRule="auto"/>
        <w:rPr>
          <w:rFonts w:ascii="Arial" w:hAnsi="Arial" w:cs="Arial"/>
          <w:bCs/>
        </w:rPr>
      </w:pPr>
      <w:r w:rsidRPr="002222D3">
        <w:rPr>
          <w:rFonts w:ascii="Arial" w:hAnsi="Arial" w:cs="Arial"/>
          <w:bCs/>
        </w:rPr>
        <w:t xml:space="preserve">PN-B -06250 </w:t>
      </w:r>
      <w:proofErr w:type="spellStart"/>
      <w:r w:rsidRPr="002222D3">
        <w:rPr>
          <w:rFonts w:ascii="Arial" w:hAnsi="Arial" w:cs="Arial"/>
          <w:bCs/>
        </w:rPr>
        <w:t>Beton</w:t>
      </w:r>
      <w:proofErr w:type="spellEnd"/>
      <w:r w:rsidRPr="002222D3">
        <w:rPr>
          <w:rFonts w:ascii="Arial" w:hAnsi="Arial" w:cs="Arial"/>
          <w:bCs/>
        </w:rPr>
        <w:t xml:space="preserve"> </w:t>
      </w:r>
      <w:proofErr w:type="spellStart"/>
      <w:r w:rsidRPr="002222D3">
        <w:rPr>
          <w:rFonts w:ascii="Arial" w:hAnsi="Arial" w:cs="Arial"/>
          <w:bCs/>
        </w:rPr>
        <w:t>zwykły</w:t>
      </w:r>
      <w:proofErr w:type="spellEnd"/>
      <w:r w:rsidRPr="002222D3">
        <w:rPr>
          <w:rFonts w:ascii="Arial" w:hAnsi="Arial" w:cs="Arial"/>
          <w:bCs/>
        </w:rPr>
        <w:t xml:space="preserve">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-06712 Kruszywa mineralne do betonu zwykłego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-32250 Materiały budowlane .Woda do betonów i zapraw .  </w:t>
      </w:r>
    </w:p>
    <w:p w:rsidR="0002616B" w:rsidRDefault="0002616B" w:rsidP="00E6141E">
      <w:pPr>
        <w:spacing w:line="240" w:lineRule="auto"/>
        <w:jc w:val="both"/>
        <w:rPr>
          <w:rFonts w:ascii="Arial" w:hAnsi="Arial" w:cs="Arial"/>
          <w:lang w:val="pl-PL"/>
        </w:rPr>
      </w:pPr>
    </w:p>
    <w:p w:rsidR="0002616B" w:rsidRDefault="00780CA4" w:rsidP="00780CA4">
      <w:pPr>
        <w:spacing w:line="240" w:lineRule="auto"/>
        <w:rPr>
          <w:rFonts w:ascii="Arial" w:hAnsi="Arial" w:cs="Arial"/>
          <w:lang w:val="pl-PL"/>
        </w:rPr>
      </w:pPr>
      <w:r>
        <w:rPr>
          <w:rFonts w:ascii="Arial" w:hAnsi="Arial" w:cs="Arial"/>
          <w:lang w:val="pl-PL"/>
        </w:rPr>
        <w:t xml:space="preserve">                                                                                                          Opracował:</w:t>
      </w:r>
    </w:p>
    <w:p w:rsidR="00780CA4" w:rsidRPr="00216550" w:rsidRDefault="00780CA4" w:rsidP="00780CA4">
      <w:pPr>
        <w:spacing w:line="240" w:lineRule="auto"/>
        <w:rPr>
          <w:rFonts w:ascii="Arial" w:hAnsi="Arial" w:cs="Arial"/>
          <w:lang w:val="pl-PL"/>
        </w:rPr>
      </w:pPr>
      <w:r>
        <w:rPr>
          <w:rFonts w:ascii="Arial" w:hAnsi="Arial" w:cs="Arial"/>
          <w:lang w:val="pl-PL"/>
        </w:rPr>
        <w:t xml:space="preserve">                                                                                                       Kopeć Krzysztof</w:t>
      </w:r>
    </w:p>
    <w:sectPr w:rsidR="00780CA4" w:rsidRPr="00216550" w:rsidSect="00D956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PTSans-Bold,Bold">
    <w:altName w:val="MS Mincho"/>
    <w:panose1 w:val="00000000000000000000"/>
    <w:charset w:val="80"/>
    <w:family w:val="auto"/>
    <w:notTrueType/>
    <w:pitch w:val="default"/>
    <w:sig w:usb0="00000001" w:usb1="08070000" w:usb2="00000010" w:usb3="00000000" w:csb0="00020000" w:csb1="00000000"/>
  </w:font>
  <w:font w:name="PTSans-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5"/>
    <w:multiLevelType w:val="singleLevel"/>
    <w:tmpl w:val="00000005"/>
    <w:name w:val="WW8Num5"/>
    <w:lvl w:ilvl="0">
      <w:start w:val="2"/>
      <w:numFmt w:val="bullet"/>
      <w:lvlText w:val="-"/>
      <w:lvlJc w:val="left"/>
      <w:pPr>
        <w:tabs>
          <w:tab w:val="num" w:pos="1068"/>
        </w:tabs>
        <w:ind w:left="1068" w:hanging="360"/>
      </w:pPr>
      <w:rPr>
        <w:rFonts w:ascii="Times New Roman" w:hAnsi="Times New Roman" w:cs="Times New Roman"/>
      </w:rPr>
    </w:lvl>
  </w:abstractNum>
  <w:abstractNum w:abstractNumId="4">
    <w:nsid w:val="104F5BD0"/>
    <w:multiLevelType w:val="hybridMultilevel"/>
    <w:tmpl w:val="B48607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4012ED2"/>
    <w:multiLevelType w:val="hybridMultilevel"/>
    <w:tmpl w:val="B0E6EA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B1D6506"/>
    <w:multiLevelType w:val="hybridMultilevel"/>
    <w:tmpl w:val="BB2C2E4C"/>
    <w:lvl w:ilvl="0" w:tplc="0F965FB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515"/>
        </w:tabs>
        <w:ind w:left="1515" w:hanging="360"/>
      </w:p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7">
    <w:nsid w:val="1CEA692C"/>
    <w:multiLevelType w:val="hybridMultilevel"/>
    <w:tmpl w:val="C568DD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7977F40"/>
    <w:multiLevelType w:val="hybridMultilevel"/>
    <w:tmpl w:val="4F3066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3DC154D9"/>
    <w:multiLevelType w:val="hybridMultilevel"/>
    <w:tmpl w:val="A100E5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42114D70"/>
    <w:multiLevelType w:val="hybridMultilevel"/>
    <w:tmpl w:val="FC7490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43C9377A"/>
    <w:multiLevelType w:val="hybridMultilevel"/>
    <w:tmpl w:val="20C81B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49B72949"/>
    <w:multiLevelType w:val="hybridMultilevel"/>
    <w:tmpl w:val="FFDC56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9F1678B"/>
    <w:multiLevelType w:val="hybridMultilevel"/>
    <w:tmpl w:val="F3B04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4DD52AD7"/>
    <w:multiLevelType w:val="hybridMultilevel"/>
    <w:tmpl w:val="4C3E38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55B54781"/>
    <w:multiLevelType w:val="hybridMultilevel"/>
    <w:tmpl w:val="D95087E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5"/>
  </w:num>
  <w:num w:numId="4">
    <w:abstractNumId w:val="9"/>
  </w:num>
  <w:num w:numId="5">
    <w:abstractNumId w:val="4"/>
  </w:num>
  <w:num w:numId="6">
    <w:abstractNumId w:val="12"/>
  </w:num>
  <w:num w:numId="7">
    <w:abstractNumId w:val="10"/>
  </w:num>
  <w:num w:numId="8">
    <w:abstractNumId w:val="11"/>
  </w:num>
  <w:num w:numId="9">
    <w:abstractNumId w:val="13"/>
  </w:num>
  <w:num w:numId="10">
    <w:abstractNumId w:val="5"/>
  </w:num>
  <w:num w:numId="11">
    <w:abstractNumId w:val="7"/>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characterSpacingControl w:val="doNotCompress"/>
  <w:doNotValidateAgainstSchema/>
  <w:doNotDemarcateInvalidXml/>
  <w:compat/>
  <w:rsids>
    <w:rsidRoot w:val="00CD771A"/>
    <w:rsid w:val="00006607"/>
    <w:rsid w:val="00017253"/>
    <w:rsid w:val="00017D6B"/>
    <w:rsid w:val="00024266"/>
    <w:rsid w:val="0002616B"/>
    <w:rsid w:val="00056085"/>
    <w:rsid w:val="0005693A"/>
    <w:rsid w:val="00057857"/>
    <w:rsid w:val="00081CE4"/>
    <w:rsid w:val="0009064E"/>
    <w:rsid w:val="000A1426"/>
    <w:rsid w:val="000A218E"/>
    <w:rsid w:val="000B072D"/>
    <w:rsid w:val="000C5877"/>
    <w:rsid w:val="000E19EA"/>
    <w:rsid w:val="000F1986"/>
    <w:rsid w:val="000F783F"/>
    <w:rsid w:val="00101A28"/>
    <w:rsid w:val="00110D1D"/>
    <w:rsid w:val="00116B84"/>
    <w:rsid w:val="00120C04"/>
    <w:rsid w:val="001258D8"/>
    <w:rsid w:val="00142584"/>
    <w:rsid w:val="00146C85"/>
    <w:rsid w:val="001738F7"/>
    <w:rsid w:val="00175B2F"/>
    <w:rsid w:val="00177268"/>
    <w:rsid w:val="00186EC4"/>
    <w:rsid w:val="001A0DEB"/>
    <w:rsid w:val="001B09A7"/>
    <w:rsid w:val="001B113F"/>
    <w:rsid w:val="001B32FF"/>
    <w:rsid w:val="001F488A"/>
    <w:rsid w:val="001F63B1"/>
    <w:rsid w:val="002007B2"/>
    <w:rsid w:val="002158D2"/>
    <w:rsid w:val="00216550"/>
    <w:rsid w:val="00223DC5"/>
    <w:rsid w:val="00224CAD"/>
    <w:rsid w:val="00254046"/>
    <w:rsid w:val="00294299"/>
    <w:rsid w:val="00294FFB"/>
    <w:rsid w:val="0029502E"/>
    <w:rsid w:val="002B7339"/>
    <w:rsid w:val="002C442A"/>
    <w:rsid w:val="002E4ED5"/>
    <w:rsid w:val="002F269B"/>
    <w:rsid w:val="003014C1"/>
    <w:rsid w:val="0030277D"/>
    <w:rsid w:val="00315382"/>
    <w:rsid w:val="00343238"/>
    <w:rsid w:val="003528FE"/>
    <w:rsid w:val="00354214"/>
    <w:rsid w:val="00372261"/>
    <w:rsid w:val="003829D2"/>
    <w:rsid w:val="003C3D91"/>
    <w:rsid w:val="003D427A"/>
    <w:rsid w:val="003F03E2"/>
    <w:rsid w:val="00442A8A"/>
    <w:rsid w:val="004A1A3A"/>
    <w:rsid w:val="004B47DB"/>
    <w:rsid w:val="004D2A6E"/>
    <w:rsid w:val="004D4680"/>
    <w:rsid w:val="00502C0A"/>
    <w:rsid w:val="005039BF"/>
    <w:rsid w:val="00521A39"/>
    <w:rsid w:val="00540438"/>
    <w:rsid w:val="00542899"/>
    <w:rsid w:val="00547068"/>
    <w:rsid w:val="0058601A"/>
    <w:rsid w:val="00592B9E"/>
    <w:rsid w:val="005B77A5"/>
    <w:rsid w:val="005D4912"/>
    <w:rsid w:val="005F5277"/>
    <w:rsid w:val="00640380"/>
    <w:rsid w:val="00642653"/>
    <w:rsid w:val="00647741"/>
    <w:rsid w:val="006536D0"/>
    <w:rsid w:val="00655BA8"/>
    <w:rsid w:val="0065742B"/>
    <w:rsid w:val="00667F15"/>
    <w:rsid w:val="00682AD7"/>
    <w:rsid w:val="006A5DC6"/>
    <w:rsid w:val="006D2D85"/>
    <w:rsid w:val="006D4BE4"/>
    <w:rsid w:val="00702F94"/>
    <w:rsid w:val="007265EB"/>
    <w:rsid w:val="00734C0C"/>
    <w:rsid w:val="0075004E"/>
    <w:rsid w:val="0076421C"/>
    <w:rsid w:val="007663A7"/>
    <w:rsid w:val="00777472"/>
    <w:rsid w:val="00780CA4"/>
    <w:rsid w:val="00787CFC"/>
    <w:rsid w:val="007A140E"/>
    <w:rsid w:val="007B2BEB"/>
    <w:rsid w:val="007E1140"/>
    <w:rsid w:val="007F004B"/>
    <w:rsid w:val="007F243C"/>
    <w:rsid w:val="008311C3"/>
    <w:rsid w:val="0083755F"/>
    <w:rsid w:val="008406E9"/>
    <w:rsid w:val="008513CC"/>
    <w:rsid w:val="0085468C"/>
    <w:rsid w:val="008656CE"/>
    <w:rsid w:val="00865882"/>
    <w:rsid w:val="0088417E"/>
    <w:rsid w:val="008A0D4A"/>
    <w:rsid w:val="008A227D"/>
    <w:rsid w:val="008A5698"/>
    <w:rsid w:val="008C7272"/>
    <w:rsid w:val="008D3406"/>
    <w:rsid w:val="00920AF8"/>
    <w:rsid w:val="0092181E"/>
    <w:rsid w:val="00927155"/>
    <w:rsid w:val="00932C33"/>
    <w:rsid w:val="00971BC7"/>
    <w:rsid w:val="00994AB0"/>
    <w:rsid w:val="009B0D70"/>
    <w:rsid w:val="009B7148"/>
    <w:rsid w:val="009D1896"/>
    <w:rsid w:val="009F113D"/>
    <w:rsid w:val="009F3313"/>
    <w:rsid w:val="00A0476F"/>
    <w:rsid w:val="00A056E0"/>
    <w:rsid w:val="00A05DD0"/>
    <w:rsid w:val="00A143DD"/>
    <w:rsid w:val="00A1717E"/>
    <w:rsid w:val="00A3273A"/>
    <w:rsid w:val="00A343BA"/>
    <w:rsid w:val="00A430B3"/>
    <w:rsid w:val="00A5525D"/>
    <w:rsid w:val="00A655F4"/>
    <w:rsid w:val="00A7243D"/>
    <w:rsid w:val="00A775EB"/>
    <w:rsid w:val="00AA0EE6"/>
    <w:rsid w:val="00AA14CF"/>
    <w:rsid w:val="00AB47EC"/>
    <w:rsid w:val="00AE577E"/>
    <w:rsid w:val="00AF293D"/>
    <w:rsid w:val="00B41B29"/>
    <w:rsid w:val="00B74387"/>
    <w:rsid w:val="00B74C24"/>
    <w:rsid w:val="00BC1A1F"/>
    <w:rsid w:val="00BE1E1B"/>
    <w:rsid w:val="00BE6B36"/>
    <w:rsid w:val="00BF5EAC"/>
    <w:rsid w:val="00BF72F5"/>
    <w:rsid w:val="00C16215"/>
    <w:rsid w:val="00C24F32"/>
    <w:rsid w:val="00C26D16"/>
    <w:rsid w:val="00C36E04"/>
    <w:rsid w:val="00C40F99"/>
    <w:rsid w:val="00C46D2E"/>
    <w:rsid w:val="00C55C07"/>
    <w:rsid w:val="00C86C8A"/>
    <w:rsid w:val="00C9375B"/>
    <w:rsid w:val="00C96DDA"/>
    <w:rsid w:val="00CB593D"/>
    <w:rsid w:val="00CC4E7B"/>
    <w:rsid w:val="00CD771A"/>
    <w:rsid w:val="00CE0002"/>
    <w:rsid w:val="00CF68AE"/>
    <w:rsid w:val="00D01B6F"/>
    <w:rsid w:val="00D3150B"/>
    <w:rsid w:val="00D371B5"/>
    <w:rsid w:val="00D63EAE"/>
    <w:rsid w:val="00D90E95"/>
    <w:rsid w:val="00D9498E"/>
    <w:rsid w:val="00D95627"/>
    <w:rsid w:val="00D96502"/>
    <w:rsid w:val="00DA34F3"/>
    <w:rsid w:val="00DD0251"/>
    <w:rsid w:val="00DD4831"/>
    <w:rsid w:val="00E0206A"/>
    <w:rsid w:val="00E26C29"/>
    <w:rsid w:val="00E345F9"/>
    <w:rsid w:val="00E363FE"/>
    <w:rsid w:val="00E5132C"/>
    <w:rsid w:val="00E567D8"/>
    <w:rsid w:val="00E57E52"/>
    <w:rsid w:val="00E6141E"/>
    <w:rsid w:val="00E6167B"/>
    <w:rsid w:val="00EB4154"/>
    <w:rsid w:val="00EC64B8"/>
    <w:rsid w:val="00ED7C6B"/>
    <w:rsid w:val="00EF2603"/>
    <w:rsid w:val="00F0229F"/>
    <w:rsid w:val="00F0433D"/>
    <w:rsid w:val="00F33093"/>
    <w:rsid w:val="00F6218C"/>
    <w:rsid w:val="00F746B9"/>
    <w:rsid w:val="00F77977"/>
    <w:rsid w:val="00F80A4F"/>
    <w:rsid w:val="00F866DA"/>
    <w:rsid w:val="00FA46FB"/>
    <w:rsid w:val="00FB62E7"/>
    <w:rsid w:val="00FC35A2"/>
    <w:rsid w:val="00FC5573"/>
    <w:rsid w:val="00FE106B"/>
    <w:rsid w:val="00FF0AE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semiHidden="0" w:unhideWhenUsed="0" w:qFormat="1"/>
    <w:lsdException w:name="page number" w:uiPriority="0"/>
    <w:lsdException w:name="Title" w:semiHidden="0" w:unhideWhenUsed="0" w:qFormat="1"/>
    <w:lsdException w:name="Default Paragraph Font" w:unhideWhenUsed="0"/>
    <w:lsdException w:name="Body Text" w:uiPriority="0"/>
    <w:lsdException w:name="Body Text Indent" w:uiPriority="0"/>
    <w:lsdException w:name="Subtitle" w:semiHidden="0" w:unhideWhenUsed="0" w:qFormat="1"/>
    <w:lsdException w:name="Body Text Indent 2" w:uiPriority="0"/>
    <w:lsdException w:name="Strong" w:semiHidden="0" w:unhideWhenUsed="0" w:qFormat="1"/>
    <w:lsdException w:name="Emphasis" w:semiHidden="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ny">
    <w:name w:val="Normal"/>
    <w:qFormat/>
    <w:rsid w:val="007F004B"/>
    <w:pPr>
      <w:spacing w:after="200" w:line="252" w:lineRule="auto"/>
    </w:pPr>
    <w:rPr>
      <w:rFonts w:cs="Cambria"/>
      <w:lang w:val="en-US" w:eastAsia="en-US"/>
    </w:rPr>
  </w:style>
  <w:style w:type="paragraph" w:styleId="Nagwek1">
    <w:name w:val="heading 1"/>
    <w:basedOn w:val="Normalny"/>
    <w:next w:val="Normalny"/>
    <w:link w:val="Nagwek1Znak"/>
    <w:qFormat/>
    <w:rsid w:val="007F004B"/>
    <w:pPr>
      <w:pBdr>
        <w:bottom w:val="thinThickSmallGap" w:sz="12" w:space="1" w:color="943634"/>
      </w:pBdr>
      <w:spacing w:before="400"/>
      <w:jc w:val="center"/>
      <w:outlineLvl w:val="0"/>
    </w:pPr>
    <w:rPr>
      <w:caps/>
      <w:color w:val="632423"/>
      <w:spacing w:val="20"/>
      <w:sz w:val="28"/>
      <w:szCs w:val="28"/>
    </w:rPr>
  </w:style>
  <w:style w:type="paragraph" w:styleId="Nagwek2">
    <w:name w:val="heading 2"/>
    <w:basedOn w:val="Normalny"/>
    <w:next w:val="Normalny"/>
    <w:link w:val="Nagwek2Znak"/>
    <w:qFormat/>
    <w:rsid w:val="007F004B"/>
    <w:pPr>
      <w:pBdr>
        <w:bottom w:val="single" w:sz="4" w:space="1" w:color="622423"/>
      </w:pBdr>
      <w:spacing w:before="400"/>
      <w:jc w:val="center"/>
      <w:outlineLvl w:val="1"/>
    </w:pPr>
    <w:rPr>
      <w:caps/>
      <w:color w:val="632423"/>
      <w:spacing w:val="15"/>
      <w:sz w:val="24"/>
      <w:szCs w:val="24"/>
    </w:rPr>
  </w:style>
  <w:style w:type="paragraph" w:styleId="Nagwek3">
    <w:name w:val="heading 3"/>
    <w:basedOn w:val="Normalny"/>
    <w:next w:val="Normalny"/>
    <w:link w:val="Nagwek3Znak"/>
    <w:uiPriority w:val="99"/>
    <w:qFormat/>
    <w:rsid w:val="007F004B"/>
    <w:pPr>
      <w:pBdr>
        <w:top w:val="dotted" w:sz="4" w:space="1" w:color="622423"/>
        <w:bottom w:val="dotted" w:sz="4" w:space="1" w:color="622423"/>
      </w:pBdr>
      <w:spacing w:before="300"/>
      <w:jc w:val="center"/>
      <w:outlineLvl w:val="2"/>
    </w:pPr>
    <w:rPr>
      <w:caps/>
      <w:color w:val="622423"/>
      <w:sz w:val="24"/>
      <w:szCs w:val="24"/>
    </w:rPr>
  </w:style>
  <w:style w:type="paragraph" w:styleId="Nagwek4">
    <w:name w:val="heading 4"/>
    <w:basedOn w:val="Normalny"/>
    <w:next w:val="Normalny"/>
    <w:link w:val="Nagwek4Znak"/>
    <w:qFormat/>
    <w:rsid w:val="007F004B"/>
    <w:pPr>
      <w:pBdr>
        <w:bottom w:val="dotted" w:sz="4" w:space="1" w:color="943634"/>
      </w:pBdr>
      <w:spacing w:after="120"/>
      <w:jc w:val="center"/>
      <w:outlineLvl w:val="3"/>
    </w:pPr>
    <w:rPr>
      <w:caps/>
      <w:color w:val="622423"/>
      <w:spacing w:val="10"/>
    </w:rPr>
  </w:style>
  <w:style w:type="paragraph" w:styleId="Nagwek5">
    <w:name w:val="heading 5"/>
    <w:basedOn w:val="Normalny"/>
    <w:next w:val="Normalny"/>
    <w:link w:val="Nagwek5Znak"/>
    <w:uiPriority w:val="99"/>
    <w:qFormat/>
    <w:rsid w:val="007F004B"/>
    <w:pPr>
      <w:spacing w:before="320" w:after="120"/>
      <w:jc w:val="center"/>
      <w:outlineLvl w:val="4"/>
    </w:pPr>
    <w:rPr>
      <w:caps/>
      <w:color w:val="622423"/>
      <w:spacing w:val="10"/>
    </w:rPr>
  </w:style>
  <w:style w:type="paragraph" w:styleId="Nagwek6">
    <w:name w:val="heading 6"/>
    <w:basedOn w:val="Normalny"/>
    <w:next w:val="Normalny"/>
    <w:link w:val="Nagwek6Znak"/>
    <w:uiPriority w:val="99"/>
    <w:qFormat/>
    <w:rsid w:val="007F004B"/>
    <w:pPr>
      <w:spacing w:after="120"/>
      <w:jc w:val="center"/>
      <w:outlineLvl w:val="5"/>
    </w:pPr>
    <w:rPr>
      <w:caps/>
      <w:color w:val="943634"/>
      <w:spacing w:val="10"/>
    </w:rPr>
  </w:style>
  <w:style w:type="paragraph" w:styleId="Nagwek7">
    <w:name w:val="heading 7"/>
    <w:basedOn w:val="Normalny"/>
    <w:next w:val="Normalny"/>
    <w:link w:val="Nagwek7Znak"/>
    <w:uiPriority w:val="99"/>
    <w:qFormat/>
    <w:rsid w:val="007F004B"/>
    <w:pPr>
      <w:spacing w:after="120"/>
      <w:jc w:val="center"/>
      <w:outlineLvl w:val="6"/>
    </w:pPr>
    <w:rPr>
      <w:i/>
      <w:iCs/>
      <w:caps/>
      <w:color w:val="943634"/>
      <w:spacing w:val="10"/>
    </w:rPr>
  </w:style>
  <w:style w:type="paragraph" w:styleId="Nagwek8">
    <w:name w:val="heading 8"/>
    <w:basedOn w:val="Normalny"/>
    <w:next w:val="Normalny"/>
    <w:link w:val="Nagwek8Znak"/>
    <w:uiPriority w:val="99"/>
    <w:qFormat/>
    <w:rsid w:val="007F004B"/>
    <w:pPr>
      <w:spacing w:after="120"/>
      <w:jc w:val="center"/>
      <w:outlineLvl w:val="7"/>
    </w:pPr>
    <w:rPr>
      <w:caps/>
      <w:spacing w:val="10"/>
      <w:sz w:val="20"/>
      <w:szCs w:val="20"/>
    </w:rPr>
  </w:style>
  <w:style w:type="paragraph" w:styleId="Nagwek9">
    <w:name w:val="heading 9"/>
    <w:basedOn w:val="Normalny"/>
    <w:next w:val="Normalny"/>
    <w:link w:val="Nagwek9Znak"/>
    <w:uiPriority w:val="99"/>
    <w:qFormat/>
    <w:rsid w:val="007F004B"/>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F004B"/>
    <w:rPr>
      <w:rFonts w:eastAsia="Times New Roman"/>
      <w:caps/>
      <w:color w:val="632423"/>
      <w:spacing w:val="20"/>
      <w:sz w:val="28"/>
      <w:szCs w:val="28"/>
    </w:rPr>
  </w:style>
  <w:style w:type="character" w:customStyle="1" w:styleId="Nagwek2Znak">
    <w:name w:val="Nagłówek 2 Znak"/>
    <w:basedOn w:val="Domylnaczcionkaakapitu"/>
    <w:link w:val="Nagwek2"/>
    <w:uiPriority w:val="99"/>
    <w:semiHidden/>
    <w:rsid w:val="007F004B"/>
    <w:rPr>
      <w:caps/>
      <w:color w:val="632423"/>
      <w:spacing w:val="15"/>
      <w:sz w:val="24"/>
      <w:szCs w:val="24"/>
    </w:rPr>
  </w:style>
  <w:style w:type="character" w:customStyle="1" w:styleId="Nagwek3Znak">
    <w:name w:val="Nagłówek 3 Znak"/>
    <w:basedOn w:val="Domylnaczcionkaakapitu"/>
    <w:link w:val="Nagwek3"/>
    <w:uiPriority w:val="99"/>
    <w:semiHidden/>
    <w:rsid w:val="007F004B"/>
    <w:rPr>
      <w:rFonts w:eastAsia="Times New Roman"/>
      <w:caps/>
      <w:color w:val="622423"/>
      <w:sz w:val="24"/>
      <w:szCs w:val="24"/>
    </w:rPr>
  </w:style>
  <w:style w:type="character" w:customStyle="1" w:styleId="Nagwek4Znak">
    <w:name w:val="Nagłówek 4 Znak"/>
    <w:basedOn w:val="Domylnaczcionkaakapitu"/>
    <w:link w:val="Nagwek4"/>
    <w:uiPriority w:val="99"/>
    <w:semiHidden/>
    <w:rsid w:val="007F004B"/>
    <w:rPr>
      <w:rFonts w:eastAsia="Times New Roman"/>
      <w:caps/>
      <w:color w:val="622423"/>
      <w:spacing w:val="10"/>
    </w:rPr>
  </w:style>
  <w:style w:type="character" w:customStyle="1" w:styleId="Nagwek5Znak">
    <w:name w:val="Nagłówek 5 Znak"/>
    <w:basedOn w:val="Domylnaczcionkaakapitu"/>
    <w:link w:val="Nagwek5"/>
    <w:uiPriority w:val="99"/>
    <w:semiHidden/>
    <w:rsid w:val="007F004B"/>
    <w:rPr>
      <w:rFonts w:eastAsia="Times New Roman"/>
      <w:caps/>
      <w:color w:val="622423"/>
      <w:spacing w:val="10"/>
    </w:rPr>
  </w:style>
  <w:style w:type="character" w:customStyle="1" w:styleId="Nagwek6Znak">
    <w:name w:val="Nagłówek 6 Znak"/>
    <w:basedOn w:val="Domylnaczcionkaakapitu"/>
    <w:link w:val="Nagwek6"/>
    <w:uiPriority w:val="99"/>
    <w:semiHidden/>
    <w:rsid w:val="007F004B"/>
    <w:rPr>
      <w:rFonts w:eastAsia="Times New Roman"/>
      <w:caps/>
      <w:color w:val="943634"/>
      <w:spacing w:val="10"/>
    </w:rPr>
  </w:style>
  <w:style w:type="character" w:customStyle="1" w:styleId="Nagwek7Znak">
    <w:name w:val="Nagłówek 7 Znak"/>
    <w:basedOn w:val="Domylnaczcionkaakapitu"/>
    <w:link w:val="Nagwek7"/>
    <w:uiPriority w:val="99"/>
    <w:semiHidden/>
    <w:rsid w:val="007F004B"/>
    <w:rPr>
      <w:rFonts w:eastAsia="Times New Roman"/>
      <w:i/>
      <w:iCs/>
      <w:caps/>
      <w:color w:val="943634"/>
      <w:spacing w:val="10"/>
    </w:rPr>
  </w:style>
  <w:style w:type="character" w:customStyle="1" w:styleId="Nagwek8Znak">
    <w:name w:val="Nagłówek 8 Znak"/>
    <w:basedOn w:val="Domylnaczcionkaakapitu"/>
    <w:link w:val="Nagwek8"/>
    <w:uiPriority w:val="99"/>
    <w:semiHidden/>
    <w:rsid w:val="007F004B"/>
    <w:rPr>
      <w:rFonts w:eastAsia="Times New Roman"/>
      <w:caps/>
      <w:spacing w:val="10"/>
      <w:sz w:val="20"/>
      <w:szCs w:val="20"/>
    </w:rPr>
  </w:style>
  <w:style w:type="character" w:customStyle="1" w:styleId="Nagwek9Znak">
    <w:name w:val="Nagłówek 9 Znak"/>
    <w:basedOn w:val="Domylnaczcionkaakapitu"/>
    <w:link w:val="Nagwek9"/>
    <w:uiPriority w:val="99"/>
    <w:semiHidden/>
    <w:rsid w:val="007F004B"/>
    <w:rPr>
      <w:rFonts w:eastAsia="Times New Roman"/>
      <w:i/>
      <w:iCs/>
      <w:caps/>
      <w:spacing w:val="10"/>
      <w:sz w:val="20"/>
      <w:szCs w:val="20"/>
    </w:rPr>
  </w:style>
  <w:style w:type="paragraph" w:customStyle="1" w:styleId="Default">
    <w:name w:val="Default"/>
    <w:uiPriority w:val="99"/>
    <w:rsid w:val="00CD771A"/>
    <w:pPr>
      <w:autoSpaceDE w:val="0"/>
      <w:autoSpaceDN w:val="0"/>
      <w:adjustRightInd w:val="0"/>
    </w:pPr>
    <w:rPr>
      <w:rFonts w:ascii="Arial" w:hAnsi="Arial" w:cs="Arial"/>
      <w:color w:val="000000"/>
      <w:sz w:val="24"/>
      <w:szCs w:val="24"/>
      <w:lang w:val="en-US" w:eastAsia="en-US"/>
    </w:rPr>
  </w:style>
  <w:style w:type="paragraph" w:styleId="Tytu">
    <w:name w:val="Title"/>
    <w:basedOn w:val="Normalny"/>
    <w:next w:val="Normalny"/>
    <w:link w:val="TytuZnak"/>
    <w:uiPriority w:val="99"/>
    <w:qFormat/>
    <w:rsid w:val="007F004B"/>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ytuZnak">
    <w:name w:val="Tytuł Znak"/>
    <w:basedOn w:val="Domylnaczcionkaakapitu"/>
    <w:link w:val="Tytu"/>
    <w:uiPriority w:val="99"/>
    <w:rsid w:val="007F004B"/>
    <w:rPr>
      <w:rFonts w:eastAsia="Times New Roman"/>
      <w:caps/>
      <w:color w:val="632423"/>
      <w:spacing w:val="50"/>
      <w:sz w:val="44"/>
      <w:szCs w:val="44"/>
    </w:rPr>
  </w:style>
  <w:style w:type="paragraph" w:styleId="Podtytu">
    <w:name w:val="Subtitle"/>
    <w:basedOn w:val="Normalny"/>
    <w:next w:val="Normalny"/>
    <w:link w:val="PodtytuZnak"/>
    <w:uiPriority w:val="99"/>
    <w:qFormat/>
    <w:rsid w:val="007F004B"/>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99"/>
    <w:rsid w:val="007F004B"/>
    <w:rPr>
      <w:rFonts w:eastAsia="Times New Roman"/>
      <w:caps/>
      <w:spacing w:val="20"/>
      <w:sz w:val="18"/>
      <w:szCs w:val="18"/>
    </w:rPr>
  </w:style>
  <w:style w:type="character" w:styleId="Pogrubienie">
    <w:name w:val="Strong"/>
    <w:basedOn w:val="Domylnaczcionkaakapitu"/>
    <w:uiPriority w:val="99"/>
    <w:qFormat/>
    <w:rsid w:val="007F004B"/>
    <w:rPr>
      <w:b/>
      <w:bCs/>
      <w:color w:val="943634"/>
      <w:spacing w:val="5"/>
    </w:rPr>
  </w:style>
  <w:style w:type="character" w:styleId="Uwydatnienie">
    <w:name w:val="Emphasis"/>
    <w:basedOn w:val="Domylnaczcionkaakapitu"/>
    <w:uiPriority w:val="99"/>
    <w:qFormat/>
    <w:rsid w:val="007F004B"/>
    <w:rPr>
      <w:caps/>
      <w:spacing w:val="5"/>
      <w:sz w:val="20"/>
      <w:szCs w:val="20"/>
    </w:rPr>
  </w:style>
  <w:style w:type="paragraph" w:styleId="Bezodstpw">
    <w:name w:val="No Spacing"/>
    <w:basedOn w:val="Normalny"/>
    <w:link w:val="BezodstpwZnak"/>
    <w:uiPriority w:val="1"/>
    <w:qFormat/>
    <w:rsid w:val="007F004B"/>
    <w:pPr>
      <w:spacing w:after="0" w:line="240" w:lineRule="auto"/>
    </w:pPr>
  </w:style>
  <w:style w:type="character" w:customStyle="1" w:styleId="BezodstpwZnak">
    <w:name w:val="Bez odstępów Znak"/>
    <w:basedOn w:val="Domylnaczcionkaakapitu"/>
    <w:link w:val="Bezodstpw"/>
    <w:uiPriority w:val="99"/>
    <w:rsid w:val="007F004B"/>
  </w:style>
  <w:style w:type="paragraph" w:styleId="Akapitzlist">
    <w:name w:val="List Paragraph"/>
    <w:basedOn w:val="Normalny"/>
    <w:uiPriority w:val="99"/>
    <w:qFormat/>
    <w:rsid w:val="007F004B"/>
    <w:pPr>
      <w:ind w:left="720"/>
      <w:contextualSpacing/>
    </w:pPr>
  </w:style>
  <w:style w:type="paragraph" w:styleId="Cytat">
    <w:name w:val="Quote"/>
    <w:basedOn w:val="Normalny"/>
    <w:next w:val="Normalny"/>
    <w:link w:val="CytatZnak"/>
    <w:uiPriority w:val="99"/>
    <w:qFormat/>
    <w:rsid w:val="007F004B"/>
    <w:rPr>
      <w:i/>
      <w:iCs/>
    </w:rPr>
  </w:style>
  <w:style w:type="character" w:customStyle="1" w:styleId="CytatZnak">
    <w:name w:val="Cytat Znak"/>
    <w:basedOn w:val="Domylnaczcionkaakapitu"/>
    <w:link w:val="Cytat"/>
    <w:uiPriority w:val="99"/>
    <w:rsid w:val="007F004B"/>
    <w:rPr>
      <w:rFonts w:eastAsia="Times New Roman"/>
      <w:i/>
      <w:iCs/>
    </w:rPr>
  </w:style>
  <w:style w:type="paragraph" w:styleId="Cytatintensywny">
    <w:name w:val="Intense Quote"/>
    <w:basedOn w:val="Normalny"/>
    <w:next w:val="Normalny"/>
    <w:link w:val="CytatintensywnyZnak"/>
    <w:uiPriority w:val="99"/>
    <w:qFormat/>
    <w:rsid w:val="007F004B"/>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ytatintensywnyZnak">
    <w:name w:val="Cytat intensywny Znak"/>
    <w:basedOn w:val="Domylnaczcionkaakapitu"/>
    <w:link w:val="Cytatintensywny"/>
    <w:uiPriority w:val="99"/>
    <w:rsid w:val="007F004B"/>
    <w:rPr>
      <w:rFonts w:eastAsia="Times New Roman"/>
      <w:caps/>
      <w:color w:val="622423"/>
      <w:spacing w:val="5"/>
      <w:sz w:val="20"/>
      <w:szCs w:val="20"/>
    </w:rPr>
  </w:style>
  <w:style w:type="character" w:styleId="Wyrnieniedelikatne">
    <w:name w:val="Subtle Emphasis"/>
    <w:basedOn w:val="Domylnaczcionkaakapitu"/>
    <w:uiPriority w:val="99"/>
    <w:qFormat/>
    <w:rsid w:val="007F004B"/>
    <w:rPr>
      <w:i/>
      <w:iCs/>
    </w:rPr>
  </w:style>
  <w:style w:type="character" w:styleId="Wyrnienieintensywne">
    <w:name w:val="Intense Emphasis"/>
    <w:basedOn w:val="Domylnaczcionkaakapitu"/>
    <w:uiPriority w:val="99"/>
    <w:qFormat/>
    <w:rsid w:val="007F004B"/>
    <w:rPr>
      <w:i/>
      <w:iCs/>
      <w:caps/>
      <w:spacing w:val="10"/>
      <w:sz w:val="20"/>
      <w:szCs w:val="20"/>
    </w:rPr>
  </w:style>
  <w:style w:type="character" w:styleId="Odwoaniedelikatne">
    <w:name w:val="Subtle Reference"/>
    <w:basedOn w:val="Domylnaczcionkaakapitu"/>
    <w:uiPriority w:val="99"/>
    <w:qFormat/>
    <w:rsid w:val="007F004B"/>
    <w:rPr>
      <w:rFonts w:ascii="Calibri" w:hAnsi="Calibri" w:cs="Calibri"/>
      <w:i/>
      <w:iCs/>
      <w:color w:val="622423"/>
    </w:rPr>
  </w:style>
  <w:style w:type="character" w:styleId="Odwoanieintensywne">
    <w:name w:val="Intense Reference"/>
    <w:basedOn w:val="Domylnaczcionkaakapitu"/>
    <w:uiPriority w:val="99"/>
    <w:qFormat/>
    <w:rsid w:val="007F004B"/>
    <w:rPr>
      <w:rFonts w:ascii="Calibri" w:hAnsi="Calibri" w:cs="Calibri"/>
      <w:b/>
      <w:bCs/>
      <w:i/>
      <w:iCs/>
      <w:color w:val="622423"/>
    </w:rPr>
  </w:style>
  <w:style w:type="character" w:styleId="Tytuksiki">
    <w:name w:val="Book Title"/>
    <w:basedOn w:val="Domylnaczcionkaakapitu"/>
    <w:uiPriority w:val="99"/>
    <w:qFormat/>
    <w:rsid w:val="007F004B"/>
    <w:rPr>
      <w:caps/>
      <w:color w:val="622423"/>
      <w:spacing w:val="5"/>
      <w:u w:color="622423"/>
    </w:rPr>
  </w:style>
  <w:style w:type="paragraph" w:styleId="Nagwekspisutreci">
    <w:name w:val="TOC Heading"/>
    <w:basedOn w:val="Nagwek1"/>
    <w:next w:val="Normalny"/>
    <w:uiPriority w:val="99"/>
    <w:qFormat/>
    <w:rsid w:val="007F004B"/>
    <w:pPr>
      <w:outlineLvl w:val="9"/>
    </w:pPr>
  </w:style>
  <w:style w:type="paragraph" w:styleId="Legenda">
    <w:name w:val="caption"/>
    <w:basedOn w:val="Normalny"/>
    <w:next w:val="Normalny"/>
    <w:uiPriority w:val="99"/>
    <w:qFormat/>
    <w:rsid w:val="007F004B"/>
    <w:rPr>
      <w:caps/>
      <w:spacing w:val="10"/>
      <w:sz w:val="18"/>
      <w:szCs w:val="18"/>
    </w:rPr>
  </w:style>
  <w:style w:type="paragraph" w:styleId="Tekstdymka">
    <w:name w:val="Balloon Text"/>
    <w:basedOn w:val="Normalny"/>
    <w:link w:val="TekstdymkaZnak"/>
    <w:uiPriority w:val="99"/>
    <w:semiHidden/>
    <w:unhideWhenUsed/>
    <w:rsid w:val="00A724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243D"/>
    <w:rPr>
      <w:rFonts w:ascii="Tahoma" w:hAnsi="Tahoma" w:cs="Tahoma"/>
      <w:sz w:val="16"/>
      <w:szCs w:val="16"/>
      <w:lang w:val="en-US" w:eastAsia="en-US"/>
    </w:rPr>
  </w:style>
  <w:style w:type="paragraph" w:styleId="NormalnyWeb">
    <w:name w:val="Normal (Web)"/>
    <w:basedOn w:val="Normalny"/>
    <w:uiPriority w:val="99"/>
    <w:unhideWhenUsed/>
    <w:rsid w:val="000C5877"/>
    <w:pPr>
      <w:spacing w:before="100" w:beforeAutospacing="1" w:after="100" w:afterAutospacing="1" w:line="240" w:lineRule="auto"/>
    </w:pPr>
    <w:rPr>
      <w:rFonts w:ascii="Times New Roman" w:hAnsi="Times New Roman" w:cs="Times New Roman"/>
      <w:sz w:val="24"/>
      <w:szCs w:val="24"/>
      <w:lang w:val="pl-PL" w:eastAsia="pl-PL"/>
    </w:rPr>
  </w:style>
  <w:style w:type="paragraph" w:styleId="Tekstpodstawowy">
    <w:name w:val="Body Text"/>
    <w:basedOn w:val="Normalny"/>
    <w:link w:val="TekstpodstawowyZnak"/>
    <w:unhideWhenUsed/>
    <w:rsid w:val="00655BA8"/>
    <w:pPr>
      <w:suppressAutoHyphens/>
      <w:overflowPunct w:val="0"/>
      <w:autoSpaceDE w:val="0"/>
      <w:autoSpaceDN w:val="0"/>
      <w:adjustRightInd w:val="0"/>
      <w:spacing w:after="0" w:line="360" w:lineRule="auto"/>
      <w:jc w:val="both"/>
    </w:pPr>
    <w:rPr>
      <w:rFonts w:ascii="Arial" w:hAnsi="Arial" w:cs="Times New Roman"/>
      <w:sz w:val="24"/>
      <w:szCs w:val="20"/>
      <w:lang w:val="pl-PL" w:eastAsia="pl-PL"/>
    </w:rPr>
  </w:style>
  <w:style w:type="character" w:customStyle="1" w:styleId="TekstpodstawowyZnak">
    <w:name w:val="Tekst podstawowy Znak"/>
    <w:basedOn w:val="Domylnaczcionkaakapitu"/>
    <w:link w:val="Tekstpodstawowy"/>
    <w:semiHidden/>
    <w:rsid w:val="00655BA8"/>
    <w:rPr>
      <w:rFonts w:ascii="Arial" w:hAnsi="Arial"/>
      <w:sz w:val="24"/>
      <w:szCs w:val="20"/>
    </w:rPr>
  </w:style>
  <w:style w:type="character" w:customStyle="1" w:styleId="m-2102173618413648711font">
    <w:name w:val="m_-2102173618413648711font"/>
    <w:basedOn w:val="Domylnaczcionkaakapitu"/>
    <w:rsid w:val="009B7148"/>
  </w:style>
  <w:style w:type="paragraph" w:styleId="Tekstpodstawowywcity">
    <w:name w:val="Body Text Indent"/>
    <w:basedOn w:val="Normalny"/>
    <w:link w:val="TekstpodstawowywcityZnak"/>
    <w:rsid w:val="008406E9"/>
    <w:pPr>
      <w:spacing w:after="120" w:line="240" w:lineRule="auto"/>
      <w:ind w:left="283"/>
    </w:pPr>
    <w:rPr>
      <w:rFonts w:ascii="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rsid w:val="008406E9"/>
    <w:rPr>
      <w:rFonts w:ascii="Times New Roman" w:hAnsi="Times New Roman"/>
      <w:sz w:val="24"/>
      <w:szCs w:val="24"/>
    </w:rPr>
  </w:style>
  <w:style w:type="paragraph" w:styleId="Wcicienormalne">
    <w:name w:val="Normal Indent"/>
    <w:basedOn w:val="Normalny"/>
    <w:rsid w:val="008406E9"/>
    <w:pPr>
      <w:spacing w:after="0" w:line="240" w:lineRule="auto"/>
      <w:ind w:left="708"/>
    </w:pPr>
    <w:rPr>
      <w:rFonts w:ascii="Times New Roman" w:hAnsi="Times New Roman" w:cs="Times New Roman"/>
      <w:sz w:val="24"/>
      <w:szCs w:val="24"/>
      <w:lang w:val="pl-PL" w:eastAsia="pl-PL"/>
    </w:rPr>
  </w:style>
  <w:style w:type="paragraph" w:customStyle="1" w:styleId="TableHeading">
    <w:name w:val="Table Heading"/>
    <w:basedOn w:val="Normalny"/>
    <w:rsid w:val="008406E9"/>
    <w:pPr>
      <w:widowControl w:val="0"/>
      <w:suppressLineNumbers/>
      <w:suppressAutoHyphens/>
      <w:spacing w:after="0" w:line="240" w:lineRule="auto"/>
      <w:jc w:val="center"/>
    </w:pPr>
    <w:rPr>
      <w:rFonts w:ascii="Times New Roman" w:eastAsia="Arial Unicode MS" w:hAnsi="Times New Roman" w:cs="Times New Roman"/>
      <w:b/>
      <w:bCs/>
      <w:kern w:val="1"/>
      <w:sz w:val="24"/>
      <w:szCs w:val="24"/>
      <w:lang w:val="pl-PL"/>
    </w:rPr>
  </w:style>
  <w:style w:type="paragraph" w:styleId="Tekstpodstawowywcity2">
    <w:name w:val="Body Text Indent 2"/>
    <w:basedOn w:val="Normalny"/>
    <w:link w:val="Tekstpodstawowywcity2Znak"/>
    <w:rsid w:val="008406E9"/>
    <w:pPr>
      <w:spacing w:after="120" w:line="480" w:lineRule="auto"/>
      <w:ind w:left="283"/>
    </w:pPr>
    <w:rPr>
      <w:rFonts w:ascii="Times New Roman" w:hAnsi="Times New Roman" w:cs="Times New Roman"/>
      <w:sz w:val="24"/>
      <w:szCs w:val="24"/>
      <w:lang w:val="pl-PL" w:eastAsia="pl-PL"/>
    </w:rPr>
  </w:style>
  <w:style w:type="character" w:customStyle="1" w:styleId="Tekstpodstawowywcity2Znak">
    <w:name w:val="Tekst podstawowy wcięty 2 Znak"/>
    <w:basedOn w:val="Domylnaczcionkaakapitu"/>
    <w:link w:val="Tekstpodstawowywcity2"/>
    <w:rsid w:val="008406E9"/>
    <w:rPr>
      <w:rFonts w:ascii="Times New Roman" w:hAnsi="Times New Roman"/>
      <w:sz w:val="24"/>
      <w:szCs w:val="24"/>
    </w:rPr>
  </w:style>
  <w:style w:type="paragraph" w:customStyle="1" w:styleId="Standardowytekst">
    <w:name w:val="Standardowy.tekst"/>
    <w:rsid w:val="008406E9"/>
    <w:pPr>
      <w:overflowPunct w:val="0"/>
      <w:autoSpaceDE w:val="0"/>
      <w:autoSpaceDN w:val="0"/>
      <w:adjustRightInd w:val="0"/>
      <w:jc w:val="both"/>
    </w:pPr>
    <w:rPr>
      <w:rFonts w:ascii="Times New Roman" w:hAnsi="Times New Roman"/>
      <w:sz w:val="20"/>
      <w:szCs w:val="20"/>
    </w:rPr>
  </w:style>
  <w:style w:type="paragraph" w:customStyle="1" w:styleId="tekstost">
    <w:name w:val="tekst ost"/>
    <w:basedOn w:val="Normalny"/>
    <w:rsid w:val="008406E9"/>
    <w:pPr>
      <w:overflowPunct w:val="0"/>
      <w:autoSpaceDE w:val="0"/>
      <w:autoSpaceDN w:val="0"/>
      <w:adjustRightInd w:val="0"/>
      <w:spacing w:after="0" w:line="240" w:lineRule="auto"/>
      <w:jc w:val="both"/>
    </w:pPr>
    <w:rPr>
      <w:rFonts w:ascii="Times New Roman" w:hAnsi="Times New Roman" w:cs="Times New Roman"/>
      <w:sz w:val="20"/>
      <w:szCs w:val="20"/>
      <w:lang w:val="pl-PL" w:eastAsia="pl-PL"/>
    </w:rPr>
  </w:style>
  <w:style w:type="paragraph" w:styleId="Spistreci1">
    <w:name w:val="toc 1"/>
    <w:basedOn w:val="Normalny"/>
    <w:next w:val="Normalny"/>
    <w:autoRedefine/>
    <w:semiHidden/>
    <w:rsid w:val="008406E9"/>
    <w:pPr>
      <w:tabs>
        <w:tab w:val="right" w:leader="dot" w:pos="7371"/>
      </w:tabs>
      <w:overflowPunct w:val="0"/>
      <w:autoSpaceDE w:val="0"/>
      <w:autoSpaceDN w:val="0"/>
      <w:adjustRightInd w:val="0"/>
      <w:spacing w:before="120" w:after="120" w:line="240" w:lineRule="auto"/>
    </w:pPr>
    <w:rPr>
      <w:rFonts w:ascii="Times New Roman" w:hAnsi="Times New Roman" w:cs="Times New Roman"/>
      <w:b/>
      <w:caps/>
      <w:sz w:val="20"/>
      <w:szCs w:val="20"/>
      <w:lang w:val="pl-PL" w:eastAsia="pl-PL"/>
    </w:rPr>
  </w:style>
  <w:style w:type="character" w:customStyle="1" w:styleId="PlandokumentuZnak">
    <w:name w:val="Plan dokumentu Znak"/>
    <w:basedOn w:val="Domylnaczcionkaakapitu"/>
    <w:link w:val="Plandokumentu"/>
    <w:semiHidden/>
    <w:rsid w:val="008406E9"/>
    <w:rPr>
      <w:rFonts w:ascii="Tahoma" w:hAnsi="Tahoma" w:cs="Tahoma"/>
      <w:sz w:val="20"/>
      <w:szCs w:val="20"/>
      <w:shd w:val="clear" w:color="auto" w:fill="000080"/>
    </w:rPr>
  </w:style>
  <w:style w:type="paragraph" w:styleId="Plandokumentu">
    <w:name w:val="Document Map"/>
    <w:basedOn w:val="Normalny"/>
    <w:link w:val="PlandokumentuZnak"/>
    <w:semiHidden/>
    <w:rsid w:val="008406E9"/>
    <w:pPr>
      <w:shd w:val="clear" w:color="auto" w:fill="000080"/>
      <w:spacing w:after="0" w:line="240" w:lineRule="auto"/>
    </w:pPr>
    <w:rPr>
      <w:rFonts w:ascii="Tahoma" w:hAnsi="Tahoma" w:cs="Tahoma"/>
      <w:sz w:val="20"/>
      <w:szCs w:val="20"/>
      <w:lang w:val="pl-PL" w:eastAsia="pl-PL"/>
    </w:rPr>
  </w:style>
  <w:style w:type="paragraph" w:styleId="Stopka">
    <w:name w:val="footer"/>
    <w:basedOn w:val="Normalny"/>
    <w:link w:val="StopkaZnak"/>
    <w:rsid w:val="008406E9"/>
    <w:pPr>
      <w:tabs>
        <w:tab w:val="center" w:pos="4536"/>
        <w:tab w:val="right" w:pos="9072"/>
      </w:tabs>
      <w:spacing w:after="0" w:line="240" w:lineRule="auto"/>
    </w:pPr>
    <w:rPr>
      <w:rFonts w:ascii="Times New Roman" w:hAnsi="Times New Roman" w:cs="Times New Roman"/>
      <w:sz w:val="24"/>
      <w:szCs w:val="24"/>
      <w:lang w:val="pl-PL" w:eastAsia="pl-PL"/>
    </w:rPr>
  </w:style>
  <w:style w:type="character" w:customStyle="1" w:styleId="StopkaZnak">
    <w:name w:val="Stopka Znak"/>
    <w:basedOn w:val="Domylnaczcionkaakapitu"/>
    <w:link w:val="Stopka"/>
    <w:rsid w:val="008406E9"/>
    <w:rPr>
      <w:rFonts w:ascii="Times New Roman" w:hAnsi="Times New Roman"/>
      <w:sz w:val="24"/>
      <w:szCs w:val="24"/>
    </w:rPr>
  </w:style>
  <w:style w:type="character" w:styleId="Numerstrony">
    <w:name w:val="page number"/>
    <w:basedOn w:val="Domylnaczcionkaakapitu"/>
    <w:rsid w:val="008406E9"/>
  </w:style>
  <w:style w:type="paragraph" w:customStyle="1" w:styleId="Tekstpodstawowywcity31">
    <w:name w:val="Tekst podstawowy wcięty 31"/>
    <w:basedOn w:val="Normalny"/>
    <w:rsid w:val="008406E9"/>
    <w:pPr>
      <w:widowControl w:val="0"/>
      <w:suppressAutoHyphens/>
      <w:spacing w:after="0" w:line="240" w:lineRule="auto"/>
      <w:ind w:left="360" w:hanging="360"/>
      <w:jc w:val="both"/>
    </w:pPr>
    <w:rPr>
      <w:rFonts w:ascii="Times New Roman" w:eastAsia="Arial Unicode MS" w:hAnsi="Times New Roman" w:cs="Times New Roman"/>
      <w:bCs/>
      <w:kern w:val="1"/>
      <w:szCs w:val="24"/>
      <w:lang w:val="pl-PL"/>
    </w:rPr>
  </w:style>
</w:styles>
</file>

<file path=word/webSettings.xml><?xml version="1.0" encoding="utf-8"?>
<w:webSettings xmlns:r="http://schemas.openxmlformats.org/officeDocument/2006/relationships" xmlns:w="http://schemas.openxmlformats.org/wordprocessingml/2006/main">
  <w:divs>
    <w:div w:id="167125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13343</Words>
  <Characters>80063</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Specyfikacja Techniczna</vt:lpstr>
    </vt:vector>
  </TitlesOfParts>
  <Company>Feke</Company>
  <LinksUpToDate>false</LinksUpToDate>
  <CharactersWithSpaces>93220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dc:title>
  <dc:creator>akulesza</dc:creator>
  <cp:lastModifiedBy>abc</cp:lastModifiedBy>
  <cp:revision>7</cp:revision>
  <cp:lastPrinted>2014-04-30T11:15:00Z</cp:lastPrinted>
  <dcterms:created xsi:type="dcterms:W3CDTF">2018-07-24T09:04:00Z</dcterms:created>
  <dcterms:modified xsi:type="dcterms:W3CDTF">2018-08-12T17:15:00Z</dcterms:modified>
</cp:coreProperties>
</file>