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CE" w:rsidRDefault="00B103CE" w:rsidP="00B103CE">
      <w:pPr>
        <w:jc w:val="right"/>
      </w:pPr>
      <w:r>
        <w:t>Padew Narodowa, dnia 15.12.2023r.</w:t>
      </w:r>
    </w:p>
    <w:p w:rsidR="00B103CE" w:rsidRDefault="00B103CE" w:rsidP="00B103CE">
      <w:pPr>
        <w:jc w:val="right"/>
      </w:pPr>
    </w:p>
    <w:p w:rsidR="00B103CE" w:rsidRDefault="00B103CE" w:rsidP="00B103CE"/>
    <w:p w:rsidR="00B103CE" w:rsidRDefault="00B103CE" w:rsidP="00B103CE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2023r , poz. 344 ze zm.) ogłasza wykaz nieruchomości gruntowych mienia komunalnego sołectwa Padew Narodowa przeznaczonych do dzierżawy  na okres 3 lat w drodze bezprzetargowej </w:t>
      </w:r>
    </w:p>
    <w:p w:rsidR="00B103CE" w:rsidRDefault="00B103CE" w:rsidP="00B103CE">
      <w:pPr>
        <w:rPr>
          <w:b/>
        </w:rPr>
      </w:pPr>
    </w:p>
    <w:p w:rsidR="00B103CE" w:rsidRDefault="00B103CE" w:rsidP="00B103CE">
      <w:pPr>
        <w:jc w:val="center"/>
        <w:rPr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695"/>
        <w:gridCol w:w="1538"/>
        <w:gridCol w:w="1445"/>
        <w:gridCol w:w="1843"/>
        <w:gridCol w:w="2126"/>
        <w:gridCol w:w="1701"/>
      </w:tblGrid>
      <w:tr w:rsidR="00B103CE" w:rsidTr="00907F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A35134" w:rsidRDefault="00B103CE" w:rsidP="00907F14">
            <w:pPr>
              <w:jc w:val="center"/>
              <w:rPr>
                <w:b/>
              </w:rPr>
            </w:pPr>
            <w:r w:rsidRPr="00A35134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A35134" w:rsidRDefault="00B103CE" w:rsidP="00907F14">
            <w:pPr>
              <w:jc w:val="center"/>
              <w:rPr>
                <w:b/>
              </w:rPr>
            </w:pPr>
            <w:r w:rsidRPr="00A35134">
              <w:rPr>
                <w:b/>
              </w:rPr>
              <w:t>Nieruchomość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A35134" w:rsidRDefault="00B103CE" w:rsidP="00907F14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wg ewidencji gruntów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A35134" w:rsidRDefault="00B103CE" w:rsidP="00907F14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 KW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A35134" w:rsidRDefault="00B103CE" w:rsidP="00907F14">
            <w:pPr>
              <w:jc w:val="center"/>
              <w:rPr>
                <w:b/>
              </w:rPr>
            </w:pPr>
            <w:r w:rsidRPr="00A35134">
              <w:rPr>
                <w:b/>
              </w:rPr>
              <w:t>Powierzchnia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A35134" w:rsidRDefault="00B103CE" w:rsidP="00907F14">
            <w:pPr>
              <w:jc w:val="center"/>
              <w:rPr>
                <w:b/>
              </w:rPr>
            </w:pPr>
            <w:r w:rsidRPr="00A35134">
              <w:rPr>
                <w:b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A35134" w:rsidRDefault="00B103CE" w:rsidP="00907F14">
            <w:pPr>
              <w:jc w:val="center"/>
              <w:rPr>
                <w:b/>
              </w:rPr>
            </w:pPr>
            <w:r w:rsidRPr="00A35134">
              <w:rPr>
                <w:b/>
              </w:rPr>
              <w:t>Przeznaczenie działki w miejscowym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CE" w:rsidRPr="00A35134" w:rsidRDefault="00B103CE" w:rsidP="00907F14">
            <w:pPr>
              <w:jc w:val="center"/>
              <w:rPr>
                <w:b/>
              </w:rPr>
            </w:pPr>
            <w:r>
              <w:rPr>
                <w:b/>
              </w:rPr>
              <w:t xml:space="preserve">Kwota rocznego </w:t>
            </w:r>
            <w:r w:rsidRPr="00A35134">
              <w:rPr>
                <w:b/>
              </w:rPr>
              <w:t xml:space="preserve"> czynszu dzierżawy</w:t>
            </w:r>
          </w:p>
        </w:tc>
      </w:tr>
      <w:tr w:rsidR="00B103CE" w:rsidTr="00907F14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CE" w:rsidRDefault="00B103CE" w:rsidP="00907F14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CE" w:rsidRDefault="00B103CE" w:rsidP="00907F14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E" w:rsidRPr="002C1E6E" w:rsidRDefault="00B103CE" w:rsidP="00907F14">
            <w:pPr>
              <w:jc w:val="center"/>
            </w:pPr>
            <w:r>
              <w:t>1439/5</w:t>
            </w:r>
          </w:p>
          <w:p w:rsidR="00B103CE" w:rsidRDefault="00B103CE" w:rsidP="00907F1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103CE" w:rsidRPr="009874EA" w:rsidRDefault="00B103CE" w:rsidP="00907F14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CE" w:rsidRDefault="00B103CE" w:rsidP="00907F14">
            <w:pPr>
              <w:jc w:val="center"/>
            </w:pPr>
            <w:r>
              <w:t>TB1T/00032810/5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CE" w:rsidRDefault="00B103CE" w:rsidP="00907F14">
            <w:pPr>
              <w:jc w:val="center"/>
            </w:pPr>
            <w:r>
              <w:t>0,4046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CE" w:rsidRDefault="00B103CE" w:rsidP="00907F14">
            <w:pPr>
              <w:jc w:val="center"/>
            </w:pPr>
            <w:r>
              <w:t>Użytki rolne</w:t>
            </w:r>
          </w:p>
          <w:p w:rsidR="00B103CE" w:rsidRDefault="00B103CE" w:rsidP="00907F1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CE" w:rsidRDefault="00B103CE" w:rsidP="00907F14">
            <w:pPr>
              <w:jc w:val="center"/>
            </w:pPr>
            <w:r>
              <w:t>MPOZP utracił ważność 31.12.2003</w:t>
            </w:r>
          </w:p>
          <w:p w:rsidR="00B103CE" w:rsidRDefault="00B103CE" w:rsidP="00907F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CE" w:rsidRDefault="00B103CE" w:rsidP="00907F14">
            <w:pPr>
              <w:jc w:val="center"/>
            </w:pPr>
            <w:r>
              <w:t>124,00</w:t>
            </w:r>
          </w:p>
        </w:tc>
      </w:tr>
    </w:tbl>
    <w:p w:rsidR="00B103CE" w:rsidRDefault="00B103CE" w:rsidP="00B103CE">
      <w:r w:rsidRPr="00FA640F">
        <w:rPr>
          <w:b/>
        </w:rPr>
        <w:t>Termin zagospodarowania</w:t>
      </w:r>
      <w:r>
        <w:t xml:space="preserve"> – bezpośrednio po zawarciu umowy dzierżawy.</w:t>
      </w:r>
    </w:p>
    <w:p w:rsidR="00B103CE" w:rsidRDefault="00B103CE" w:rsidP="00B103CE">
      <w:r w:rsidRPr="00FA640F">
        <w:rPr>
          <w:b/>
        </w:rPr>
        <w:t>Termin płatności czynszu</w:t>
      </w:r>
      <w:r>
        <w:t>- czynsz za dany rok dzierżawny płatny będzie w terminie do dnia 30 września roku dzierżawnego .</w:t>
      </w:r>
    </w:p>
    <w:p w:rsidR="00B103CE" w:rsidRDefault="00B103CE" w:rsidP="00B103CE">
      <w:r w:rsidRPr="00FA640F">
        <w:rPr>
          <w:b/>
        </w:rPr>
        <w:t>Zasady aktualizacji opłat</w:t>
      </w:r>
      <w:r>
        <w:t>-  kwota czynszu podlegała będzie corocznej podwyżce , o średnioroczny wskaźnik cen towarów i usług  konsumpcyjnych za rok poprzedni ogłoszony przez Prezesa GUS w Monitorze Polskim.</w:t>
      </w:r>
    </w:p>
    <w:p w:rsidR="00B103CE" w:rsidRDefault="00B103CE" w:rsidP="00B103CE">
      <w:r>
        <w:t>Wywieszono na tablicy ogłoszeń w dniu 15.12.2023r.</w:t>
      </w:r>
    </w:p>
    <w:p w:rsidR="00B103CE" w:rsidRDefault="00B103CE" w:rsidP="00B103CE">
      <w:r>
        <w:t>Zdjęto w dniu 05.01.2024r.</w:t>
      </w:r>
    </w:p>
    <w:p w:rsidR="00B103CE" w:rsidRDefault="00B103CE" w:rsidP="00B103CE"/>
    <w:p w:rsidR="00B103CE" w:rsidRDefault="00B103CE" w:rsidP="00B103CE"/>
    <w:p w:rsidR="00B103CE" w:rsidRDefault="00B103CE" w:rsidP="00B103CE">
      <w:pPr>
        <w:spacing w:before="100" w:beforeAutospacing="1" w:after="100" w:afterAutospacing="1"/>
        <w:rPr>
          <w:b/>
          <w:bCs/>
          <w:sz w:val="18"/>
          <w:szCs w:val="18"/>
        </w:rPr>
      </w:pPr>
    </w:p>
    <w:p w:rsidR="00B103CE" w:rsidRDefault="00B103CE" w:rsidP="00B103CE">
      <w:pPr>
        <w:spacing w:before="100" w:beforeAutospacing="1" w:after="100" w:afterAutospacing="1"/>
        <w:rPr>
          <w:b/>
          <w:bCs/>
          <w:sz w:val="18"/>
          <w:szCs w:val="18"/>
        </w:rPr>
      </w:pPr>
    </w:p>
    <w:p w:rsidR="00B103CE" w:rsidRDefault="00B103CE" w:rsidP="00B103CE">
      <w:pPr>
        <w:spacing w:before="100" w:beforeAutospacing="1" w:after="100" w:afterAutospacing="1"/>
        <w:rPr>
          <w:b/>
          <w:bCs/>
          <w:sz w:val="18"/>
          <w:szCs w:val="18"/>
        </w:rPr>
      </w:pPr>
    </w:p>
    <w:p w:rsidR="00B103CE" w:rsidRPr="00D224DD" w:rsidRDefault="00B103CE" w:rsidP="00B103CE">
      <w:pPr>
        <w:spacing w:before="100" w:beforeAutospacing="1" w:after="100" w:afterAutospacing="1"/>
        <w:rPr>
          <w:b/>
          <w:bCs/>
          <w:sz w:val="18"/>
          <w:szCs w:val="18"/>
        </w:rPr>
      </w:pPr>
      <w:r w:rsidRPr="00D224DD">
        <w:rPr>
          <w:b/>
          <w:bCs/>
          <w:sz w:val="18"/>
          <w:szCs w:val="18"/>
        </w:rPr>
        <w:lastRenderedPageBreak/>
        <w:t>KLAUZULA INFORMACYJNA O PRZETWARZANIU DANYCH OSOBOWYCH</w:t>
      </w:r>
    </w:p>
    <w:p w:rsidR="00B103CE" w:rsidRDefault="00B103CE" w:rsidP="00B103CE">
      <w:p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D224DD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B103CE" w:rsidRPr="00D224DD" w:rsidRDefault="00B103CE" w:rsidP="00B103C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D224DD">
        <w:rPr>
          <w:sz w:val="18"/>
          <w:szCs w:val="18"/>
        </w:rPr>
        <w:t xml:space="preserve">Administratorem Pani/Pana danych osobowych jest Wójt Gminy Padew Narodowa, ul. Grunwaldzka 2, 39-340 Padew Narodowa, </w:t>
      </w:r>
      <w:proofErr w:type="spellStart"/>
      <w:r w:rsidRPr="00D224DD">
        <w:rPr>
          <w:sz w:val="18"/>
          <w:szCs w:val="18"/>
        </w:rPr>
        <w:t>tel</w:t>
      </w:r>
      <w:proofErr w:type="spellEnd"/>
      <w:r w:rsidRPr="00D224DD">
        <w:rPr>
          <w:sz w:val="18"/>
          <w:szCs w:val="18"/>
        </w:rPr>
        <w:t xml:space="preserve">: 15 851 44 60, e-mail: </w:t>
      </w:r>
      <w:r>
        <w:rPr>
          <w:sz w:val="18"/>
          <w:szCs w:val="18"/>
        </w:rPr>
        <w:t>g</w:t>
      </w:r>
      <w:r w:rsidRPr="00D224DD">
        <w:rPr>
          <w:sz w:val="18"/>
          <w:szCs w:val="18"/>
        </w:rPr>
        <w:t>mina@padewnarodowa.com.pl</w:t>
      </w:r>
    </w:p>
    <w:p w:rsidR="00B103CE" w:rsidRDefault="00B103CE" w:rsidP="00B103C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D224DD">
        <w:rPr>
          <w:sz w:val="18"/>
          <w:szCs w:val="18"/>
        </w:rPr>
        <w:t xml:space="preserve">Kontakt z Inspektorem Ochrony Danych możliwy jest pod adresem e-mail: iod@padewnarodowa.com.pl  lub pisemnie na wskazany wyżej adres siedziby administratora. </w:t>
      </w:r>
    </w:p>
    <w:p w:rsidR="00B103CE" w:rsidRPr="00D224DD" w:rsidRDefault="00B103CE" w:rsidP="00B103C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D224DD">
        <w:rPr>
          <w:sz w:val="18"/>
          <w:szCs w:val="18"/>
        </w:rPr>
        <w:t xml:space="preserve">Administrator przetwarza Pani/Pana dane osobowe w celu  realizacji zadań określonych w ustawie z dnia 21 sierpnia 1997 r. o gospodarce nieruchomościami </w:t>
      </w:r>
      <w:r>
        <w:rPr>
          <w:sz w:val="18"/>
          <w:szCs w:val="18"/>
        </w:rPr>
        <w:t>,</w:t>
      </w:r>
      <w:r w:rsidRPr="00D224DD">
        <w:rPr>
          <w:sz w:val="18"/>
          <w:szCs w:val="18"/>
        </w:rPr>
        <w:t xml:space="preserve"> związanych z zawarciem i wykonaniem umowy dzierżawy.</w:t>
      </w:r>
    </w:p>
    <w:p w:rsidR="00B103CE" w:rsidRPr="00D224DD" w:rsidRDefault="00B103CE" w:rsidP="00B103C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D224DD">
        <w:rPr>
          <w:sz w:val="18"/>
          <w:szCs w:val="18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B103CE" w:rsidRPr="00D224DD" w:rsidRDefault="00B103CE" w:rsidP="00B103C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D224DD">
        <w:rPr>
          <w:sz w:val="18"/>
          <w:szCs w:val="18"/>
        </w:rPr>
        <w:t xml:space="preserve">Dane osobowe przetwarzane będą przez okres niezbędny do realizacji celu dla jakiego zostały zebrane oraz zgodnie z terminami określonymi w szczególnych przepisach prawa. </w:t>
      </w:r>
    </w:p>
    <w:p w:rsidR="00B103CE" w:rsidRPr="00D224DD" w:rsidRDefault="00B103CE" w:rsidP="00B103C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D224DD">
        <w:rPr>
          <w:sz w:val="18"/>
          <w:szCs w:val="18"/>
        </w:rPr>
        <w:t xml:space="preserve">W związku z przetwarzaniem Pani/Pana danych osobowych przysługują Pani/Panu </w:t>
      </w:r>
      <w:r w:rsidRPr="00D224DD">
        <w:rPr>
          <w:bCs/>
          <w:sz w:val="18"/>
          <w:szCs w:val="18"/>
        </w:rPr>
        <w:t>z wyjątkami zastrzeżonymi przepisami prawa</w:t>
      </w:r>
      <w:r w:rsidRPr="00D224DD">
        <w:rPr>
          <w:sz w:val="18"/>
          <w:szCs w:val="18"/>
        </w:rPr>
        <w:t>, następujące uprawnienia:</w:t>
      </w:r>
    </w:p>
    <w:p w:rsidR="00B103CE" w:rsidRPr="00D224DD" w:rsidRDefault="00B103CE" w:rsidP="00B103C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dostępu do danych osobowych</w:t>
      </w:r>
    </w:p>
    <w:p w:rsidR="00B103CE" w:rsidRPr="00D224DD" w:rsidRDefault="00B103CE" w:rsidP="00B103C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żądania ich sprostowania,</w:t>
      </w:r>
    </w:p>
    <w:p w:rsidR="00B103CE" w:rsidRDefault="00B103CE" w:rsidP="00B103CE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usunięcia lub ograniczenia przetwarzania,</w:t>
      </w:r>
    </w:p>
    <w:p w:rsidR="00B103CE" w:rsidRPr="00D224DD" w:rsidRDefault="00B103CE" w:rsidP="00B103C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7.Podanie danych osobowych jest wymogiem ustawowym. Konsekwencją odmowy ich podania jest brak możliwości rozpatrzenia wniosku.</w:t>
      </w:r>
    </w:p>
    <w:p w:rsidR="00B103CE" w:rsidRPr="00D224DD" w:rsidRDefault="00B103CE" w:rsidP="00B103C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224DD">
        <w:rPr>
          <w:sz w:val="18"/>
          <w:szCs w:val="18"/>
        </w:rPr>
        <w:t>Przysługuje Pani/Panu prawo wniesienia skargi do organu nadzorczego właściwego w sprawach ochrony danych osobowych na niezgodne z RODO przetwarzanie Pani/Pana danych osobowych przez administratora.</w:t>
      </w:r>
    </w:p>
    <w:p w:rsidR="00B103CE" w:rsidRPr="00D224DD" w:rsidRDefault="00B103CE" w:rsidP="00B103C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D224DD">
        <w:rPr>
          <w:sz w:val="18"/>
          <w:szCs w:val="18"/>
        </w:rPr>
        <w:t>Pani/Pana dane nie będą podlegały profilowaniu.</w:t>
      </w:r>
    </w:p>
    <w:p w:rsidR="00B103CE" w:rsidRDefault="00B103CE" w:rsidP="00B103CE"/>
    <w:p w:rsidR="00B103CE" w:rsidRDefault="00B103CE" w:rsidP="00B103CE"/>
    <w:p w:rsidR="00B103CE" w:rsidRDefault="00B103CE" w:rsidP="00B103CE"/>
    <w:p w:rsidR="00381530" w:rsidRDefault="00381530">
      <w:bookmarkStart w:id="0" w:name="_GoBack"/>
      <w:bookmarkEnd w:id="0"/>
    </w:p>
    <w:sectPr w:rsidR="00381530" w:rsidSect="008326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CE"/>
    <w:rsid w:val="00381530"/>
    <w:rsid w:val="00B1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FB068-DD09-401D-8D3A-DB63F0E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3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2023-12-27T08:43:00Z</dcterms:created>
  <dcterms:modified xsi:type="dcterms:W3CDTF">2023-12-27T08:44:00Z</dcterms:modified>
</cp:coreProperties>
</file>