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6" w:rsidRPr="00C13676" w:rsidRDefault="00C13676" w:rsidP="00C136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Wójt Gminy Padew Narodowa działając na podstawie art.11, art. 25 ust.1, art.38 ust. 1 ustawy z dnia 21 sierpnia 1997r – 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 gospodarce nieruchomościami (tekst jednolity Dz. U. 2016 , poz. 2147 z późniejszymi zmianami) </w:t>
      </w:r>
      <w:r w:rsidRPr="00C1367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ogłasza II przetarg ustny nieograniczony na sprzedaż  gruntu stanowiącego własność mienia komunalnego Gminy Padew Narodowa – położonego w sołectwie Padew Narodowa</w:t>
      </w:r>
    </w:p>
    <w:p w:rsidR="00C13676" w:rsidRPr="00C13676" w:rsidRDefault="00C13676" w:rsidP="00C136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8"/>
          <w:szCs w:val="24"/>
          <w:lang w:eastAsia="pl-PL"/>
        </w:rPr>
        <w:t>1. Szczegółowy opis i cena nieruchomości :</w:t>
      </w:r>
    </w:p>
    <w:tbl>
      <w:tblPr>
        <w:tblStyle w:val="Tabela-Siatka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581"/>
        <w:gridCol w:w="1202"/>
        <w:gridCol w:w="1440"/>
        <w:gridCol w:w="1260"/>
        <w:gridCol w:w="1388"/>
        <w:gridCol w:w="2579"/>
        <w:gridCol w:w="2579"/>
        <w:gridCol w:w="2579"/>
      </w:tblGrid>
      <w:tr w:rsidR="00C13676" w:rsidRPr="00C13676" w:rsidTr="00893010">
        <w:trPr>
          <w:jc w:val="center"/>
        </w:trPr>
        <w:tc>
          <w:tcPr>
            <w:tcW w:w="581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02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Położenie</w:t>
            </w:r>
          </w:p>
        </w:tc>
        <w:tc>
          <w:tcPr>
            <w:tcW w:w="1440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Oznaczenie wg ewidencji gruntów</w:t>
            </w:r>
          </w:p>
        </w:tc>
        <w:tc>
          <w:tcPr>
            <w:tcW w:w="1260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Powierzchnie w m2</w:t>
            </w:r>
          </w:p>
        </w:tc>
        <w:tc>
          <w:tcPr>
            <w:tcW w:w="1388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Dokument własności</w:t>
            </w:r>
          </w:p>
        </w:tc>
        <w:tc>
          <w:tcPr>
            <w:tcW w:w="2579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Przeznaczenie w MPOZP</w:t>
            </w:r>
          </w:p>
        </w:tc>
        <w:tc>
          <w:tcPr>
            <w:tcW w:w="2579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579" w:type="dxa"/>
            <w:vAlign w:val="center"/>
          </w:tcPr>
          <w:p w:rsidR="00C13676" w:rsidRPr="00C13676" w:rsidRDefault="00C13676" w:rsidP="00C13676">
            <w:pPr>
              <w:jc w:val="center"/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Cena nieruchomości</w:t>
            </w: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1278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1491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 xml:space="preserve">  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 xml:space="preserve">  Działki znajdują się w terenach  przeznaczonych  pod zabudowę mieszkaniową jednorodzinną zgodnie z Miejscowym Planem Zagospodarowania   Przestrzennego Terenu Budownictwa Jednorodzinnego „ Wygwizdów II” uchwalonego uchwałą Rady Gminy nr XXXV/171/06 z </w:t>
            </w:r>
            <w:r w:rsidRPr="00C13676">
              <w:rPr>
                <w:sz w:val="24"/>
                <w:szCs w:val="24"/>
              </w:rPr>
              <w:lastRenderedPageBreak/>
              <w:t xml:space="preserve">dnia 18 sierpnia 2006 r.  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 xml:space="preserve">      Odległość od centrum i od Urzędu Gminy ok.1,8 km. Teren uzbrojony w sieć energetyczną i wodociągową . Zaprojektowana sieć kanalizacyjna z aktualnym pozwoleniem na budowę do realizacji w ciągu najbliższych 2-ch lat.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 xml:space="preserve">Dogodny dojazd zaprojektowany do każdej działki . Wzdłuż zaprojektowanej drogi przebiega linia energetyczna. Działki o kształcie prostokątów , </w:t>
            </w:r>
            <w:r w:rsidRPr="00C13676">
              <w:rPr>
                <w:sz w:val="24"/>
                <w:szCs w:val="24"/>
              </w:rPr>
              <w:lastRenderedPageBreak/>
              <w:t xml:space="preserve">krótszym bokiem przylegają  do zaprojektowanej drogi gminnej. Obecnie działki stanowią teren  nieużytkowany , zakrzewiony. Otoczenie działki stanowią tereny niezabudowane przeznaczone pod zabudowę mieszkaniową jednorodzinną.               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37 443,66zł. brutto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siedem tysięcy czterysta czterdzieści trzy złote 66/100)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Wadium wynosi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3 744,37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 : trzy tysiące siedemset czterdzieści cztery złote  37/100)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1296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1384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 xml:space="preserve">               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34 764,72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cztery tysiące  siedemset sześćdziesiąt cztery złote 72/100).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3 476,48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słownie: trzy tysiące czterysta siedemdziesiąt sześć złotych 48/100)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lastRenderedPageBreak/>
              <w:t>1297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996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lastRenderedPageBreak/>
              <w:t>25 053,87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 : dwadzieścia pięć tysięcy pięćdziesiąt trzy złote 87/100).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2 505,39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słownie: dwa tysiące pięćset pięć złotych 39/100)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1299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1367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34 339,14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cztery tysiące trzysta trzydzieści dziewięć złotych 14/100).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Wadium wynosi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3 433,92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słownie: trzy tysiące czterysta trzydzieści trzy złote 92/100 )</w:t>
            </w: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2505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62 824,71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sześćdziesiąt dwa złote osiemset dwadzieścia cztery złote  71/100).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Wadium wynosi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6 282,48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sześć tysięcy dwieście osiemdziesiąt dwa złote  48/100)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1301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1322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33 213,69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trzy tysiące dwieście trzynaście złotych 69/100).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3 321,37 złotych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 : trzy tysiące trzysta dwadzieścia jeden złotych 37/100)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1309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1200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30 159,60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tysięcy sto pięćdziesiąt dziewięć złotych 60/100).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3 015,96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 : trzy tysiące piętnaście złotych 96/100)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1314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1243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31 235,85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jeden tysięcy dwieście trzydzieści pięć złotych 85/100).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3 123,59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 : trzy tysiące sto dwadzieścia trzy złote 59/100)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</w:p>
        </w:tc>
      </w:tr>
      <w:tr w:rsidR="00C13676" w:rsidRPr="00C13676" w:rsidTr="00893010">
        <w:trPr>
          <w:jc w:val="center"/>
        </w:trPr>
        <w:tc>
          <w:tcPr>
            <w:tcW w:w="581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bookmarkStart w:id="0" w:name="_GoBack"/>
            <w:r w:rsidRPr="00C13676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02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Gmina Padew Narodowa  - obręb Padew Narodowa</w:t>
            </w:r>
          </w:p>
        </w:tc>
        <w:tc>
          <w:tcPr>
            <w:tcW w:w="1440" w:type="dxa"/>
          </w:tcPr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1315</w:t>
            </w:r>
          </w:p>
        </w:tc>
        <w:tc>
          <w:tcPr>
            <w:tcW w:w="1260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1541</w:t>
            </w:r>
          </w:p>
        </w:tc>
        <w:tc>
          <w:tcPr>
            <w:tcW w:w="1388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TB1T/00032810/5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C13676" w:rsidRPr="00C13676" w:rsidRDefault="00C13676" w:rsidP="00C13676">
            <w:pPr>
              <w:ind w:right="364"/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jc w:val="center"/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-//-</w:t>
            </w:r>
          </w:p>
        </w:tc>
        <w:tc>
          <w:tcPr>
            <w:tcW w:w="2579" w:type="dxa"/>
          </w:tcPr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38 694,57 zł. brutto</w:t>
            </w:r>
          </w:p>
          <w:p w:rsidR="00C13676" w:rsidRPr="00C13676" w:rsidRDefault="00C13676" w:rsidP="00C13676">
            <w:pPr>
              <w:rPr>
                <w:sz w:val="24"/>
                <w:szCs w:val="24"/>
              </w:rPr>
            </w:pPr>
            <w:r w:rsidRPr="00C13676">
              <w:rPr>
                <w:sz w:val="24"/>
                <w:szCs w:val="24"/>
              </w:rPr>
              <w:t>( słownie: trzydzieści osiem tysięcy sześćset dziewięćdziesiąt  cztery złote 57/100)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 xml:space="preserve">Wadium wynosi 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3 869,46 zł.</w:t>
            </w:r>
          </w:p>
          <w:p w:rsidR="00C13676" w:rsidRPr="00C13676" w:rsidRDefault="00C13676" w:rsidP="00C13676">
            <w:pPr>
              <w:rPr>
                <w:b/>
                <w:sz w:val="24"/>
                <w:szCs w:val="24"/>
              </w:rPr>
            </w:pPr>
            <w:r w:rsidRPr="00C13676">
              <w:rPr>
                <w:b/>
                <w:sz w:val="24"/>
                <w:szCs w:val="24"/>
              </w:rPr>
              <w:t>( słownie : trzy tysiące osiemset sześćdziesiąt dziewięć złotych 46/100 )</w:t>
            </w:r>
          </w:p>
        </w:tc>
      </w:tr>
      <w:bookmarkEnd w:id="0"/>
    </w:tbl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2.Nieruchomości  przeznaczone do sprzedaży na własność z przeznaczeniem na cele budowlane  . Termin zagospodarowania- w okresie 5 lat od zawarcia umowy w formie aktu  notarialnego.  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przetarg odbył się w dniu 11 sierpnia 2017r.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1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 odbędzie się  w dniu 27 października  2017r. /piątek/o godz. 10.00 w siedzibie</w:t>
      </w: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Urzędu Gminy w Padwi Narodowej sala nr 1.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4.Warunkiem przystąpienia  do przetargu  jest wpłacenie wadium w formie pieniężnej w wysokości 10% ceny wywoławczej działki na konto  Urzędu Gminy w  Padwi Narodowej nr 42 9183 1015 2004 4000 0130 0001 Bank Spółdzielczy  Mielec O/Padew Narodowa.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należy wpłacić   do dnia 20 października  2017 tj./ piątek/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ustalona jako nabywca nieruchomości nie stawi się  bez usprawiedliwienia  w Kancelarii Notarialnej w terminie  podanym w zawiadomieniu, Wójt Gminy  może  odstąpić  od zawarcia umowy , a wpłacone  wadium nie podlega  zwrotowi.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 o przetargu  można uzyskać  w pokoju nr 9 Urzędu Gminy- tel. 15-851-44-67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Wywieszono na tablicy ogłoszeń w dniu 19.09.2017r.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7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Zdjęto w dniu 27.10.2017r.</w:t>
      </w: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</w:pPr>
    </w:p>
    <w:p w:rsidR="00C13676" w:rsidRPr="00C13676" w:rsidRDefault="00C13676" w:rsidP="00C13676">
      <w:pPr>
        <w:spacing w:after="0" w:line="240" w:lineRule="auto"/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</w:pPr>
    </w:p>
    <w:p w:rsidR="00A4078C" w:rsidRDefault="00A4078C"/>
    <w:sectPr w:rsidR="00A4078C" w:rsidSect="00C13676">
      <w:pgSz w:w="16840" w:h="11907" w:orient="landscape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6"/>
    <w:rsid w:val="00305270"/>
    <w:rsid w:val="003C666F"/>
    <w:rsid w:val="005C5DBA"/>
    <w:rsid w:val="006B3C95"/>
    <w:rsid w:val="007668FF"/>
    <w:rsid w:val="008B106C"/>
    <w:rsid w:val="008B4F26"/>
    <w:rsid w:val="009F7FEB"/>
    <w:rsid w:val="00A4078C"/>
    <w:rsid w:val="00AB332C"/>
    <w:rsid w:val="00C13676"/>
    <w:rsid w:val="00D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7733-89F3-4C1E-9FAA-58AE36B1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2017-09-22T06:30:00Z</dcterms:created>
  <dcterms:modified xsi:type="dcterms:W3CDTF">2017-09-22T06:42:00Z</dcterms:modified>
</cp:coreProperties>
</file>