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32" w:rsidRPr="001E7FF5" w:rsidRDefault="00334132" w:rsidP="00334132">
      <w:pPr>
        <w:jc w:val="both"/>
      </w:pPr>
      <w:r w:rsidRPr="001E7FF5">
        <w:rPr>
          <w:sz w:val="28"/>
          <w:szCs w:val="28"/>
        </w:rPr>
        <w:t>Wójt Gminy Padew Narodowa działając na podstawie art.11, art. 25 ust.1, art.35</w:t>
      </w:r>
      <w:r>
        <w:rPr>
          <w:sz w:val="28"/>
          <w:szCs w:val="28"/>
        </w:rPr>
        <w:t>, art.37 ust.1</w:t>
      </w:r>
      <w:r w:rsidRPr="001E7FF5">
        <w:rPr>
          <w:sz w:val="28"/>
          <w:szCs w:val="28"/>
        </w:rPr>
        <w:t xml:space="preserve">  ustawy z dnia 21 sierpnia 1997r – O gospodarce nieruchomościami (tekst jednolity Dz. U. </w:t>
      </w:r>
      <w:r>
        <w:rPr>
          <w:sz w:val="28"/>
          <w:szCs w:val="28"/>
        </w:rPr>
        <w:t>2023</w:t>
      </w:r>
      <w:r w:rsidRPr="001E7FF5">
        <w:rPr>
          <w:sz w:val="28"/>
          <w:szCs w:val="28"/>
        </w:rPr>
        <w:t xml:space="preserve">r,  poz. </w:t>
      </w:r>
      <w:r>
        <w:rPr>
          <w:sz w:val="28"/>
          <w:szCs w:val="28"/>
        </w:rPr>
        <w:t>344 )</w:t>
      </w:r>
      <w:r w:rsidRPr="001E7FF5">
        <w:rPr>
          <w:sz w:val="28"/>
          <w:szCs w:val="28"/>
        </w:rPr>
        <w:t xml:space="preserve"> ogłasza wykaz gruntów stanowiących własność mienia komunalnego Gminy Padew Narodowa położonych w sołectwie </w:t>
      </w:r>
      <w:r>
        <w:rPr>
          <w:sz w:val="28"/>
          <w:szCs w:val="28"/>
        </w:rPr>
        <w:t xml:space="preserve">Padew Narodowa  </w:t>
      </w:r>
      <w:r w:rsidRPr="001E7FF5">
        <w:rPr>
          <w:sz w:val="28"/>
          <w:szCs w:val="28"/>
        </w:rPr>
        <w:t xml:space="preserve">przeznaczonych do sprzedaży w drodze </w:t>
      </w:r>
      <w:r>
        <w:rPr>
          <w:sz w:val="28"/>
          <w:szCs w:val="28"/>
        </w:rPr>
        <w:t xml:space="preserve">ustnego przetargu nieograniczonego </w:t>
      </w:r>
      <w:r w:rsidRPr="001E7FF5">
        <w:rPr>
          <w:sz w:val="28"/>
          <w:szCs w:val="28"/>
        </w:rPr>
        <w:t xml:space="preserve"> </w:t>
      </w:r>
      <w:r w:rsidRPr="001E7FF5">
        <w:tab/>
      </w:r>
    </w:p>
    <w:p w:rsidR="00334132" w:rsidRPr="001E7FF5" w:rsidRDefault="00334132" w:rsidP="00334132">
      <w:r w:rsidRPr="001E7FF5">
        <w:t>1. Szczegółowy opis i cena nieruchomości :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670"/>
        <w:gridCol w:w="1629"/>
        <w:gridCol w:w="1276"/>
        <w:gridCol w:w="1418"/>
        <w:gridCol w:w="4677"/>
        <w:gridCol w:w="2552"/>
      </w:tblGrid>
      <w:tr w:rsidR="00334132" w:rsidTr="003451C0">
        <w:tc>
          <w:tcPr>
            <w:tcW w:w="778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70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1629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Oznaczenie wg ewidencji gruntów</w:t>
            </w:r>
          </w:p>
        </w:tc>
        <w:tc>
          <w:tcPr>
            <w:tcW w:w="1276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Powierzchnie w m2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Dokument własności</w:t>
            </w:r>
          </w:p>
        </w:tc>
        <w:tc>
          <w:tcPr>
            <w:tcW w:w="4677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2552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Cena nieruchomości</w:t>
            </w:r>
          </w:p>
        </w:tc>
      </w:tr>
      <w:tr w:rsidR="00334132" w:rsidTr="003451C0">
        <w:trPr>
          <w:trHeight w:val="1408"/>
        </w:trPr>
        <w:tc>
          <w:tcPr>
            <w:tcW w:w="778" w:type="dxa"/>
            <w:shd w:val="clear" w:color="auto" w:fill="auto"/>
          </w:tcPr>
          <w:p w:rsidR="00334132" w:rsidRPr="00A43E9B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1.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Default="00334132" w:rsidP="003451C0">
            <w:pPr>
              <w:rPr>
                <w:sz w:val="22"/>
                <w:szCs w:val="22"/>
              </w:rPr>
            </w:pP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29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</w:t>
            </w:r>
          </w:p>
        </w:tc>
        <w:tc>
          <w:tcPr>
            <w:tcW w:w="1276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KW TB1T/000</w:t>
            </w:r>
            <w:r>
              <w:rPr>
                <w:sz w:val="22"/>
                <w:szCs w:val="22"/>
              </w:rPr>
              <w:t>32810/5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widowControl w:val="0"/>
              <w:suppressAutoHyphens/>
              <w:jc w:val="both"/>
              <w:rPr>
                <w:lang w:eastAsia="ar-SA"/>
              </w:rPr>
            </w:pPr>
            <w:r>
              <w:rPr>
                <w:rFonts w:eastAsia="Lucida Sans Unicode"/>
                <w:lang/>
              </w:rPr>
              <w:t>Wyceniana nieruchomość niezabudowana położona na nowym osiedlu „Polska Wieś III”. Obejmuje teren położony w miejscowości Padew Narodowa pomiędzy ulicami Jaśminową i Świerkową oraz terenami leśnymi usytuowanymi na granicy miejscowości Padew Narodowa – Kębłów.</w:t>
            </w:r>
          </w:p>
          <w:p w:rsidR="00334132" w:rsidRDefault="00334132" w:rsidP="003451C0">
            <w:pPr>
              <w:widowControl w:val="0"/>
              <w:suppressAutoHyphens/>
              <w:ind w:firstLine="708"/>
              <w:jc w:val="both"/>
              <w:rPr>
                <w:rFonts w:eastAsia="Lucida Sans Unicode"/>
                <w:lang/>
              </w:rPr>
            </w:pPr>
            <w:r>
              <w:t xml:space="preserve">Dojazd do centrum gminy poprzez ul. Jaśminową i ul. Miłą która łączy się  ul.  Jana Pawła II, która jest jednocześnie drogą wojewódzką nr 985 Mielec - Tarnobrzeg. </w:t>
            </w:r>
            <w:r>
              <w:rPr>
                <w:rFonts w:eastAsia="Lucida Sans Unicode"/>
                <w:lang/>
              </w:rPr>
              <w:t>Odległość od centrum i od Urzędu Gminy około 2,0 km.</w:t>
            </w:r>
            <w:r w:rsidRPr="006D4EC2">
              <w:rPr>
                <w:rFonts w:eastAsia="Lucida Sans Unicode"/>
                <w:lang/>
              </w:rPr>
              <w:t xml:space="preserve"> </w:t>
            </w:r>
            <w:r>
              <w:rPr>
                <w:rFonts w:eastAsia="Lucida Sans Unicode"/>
                <w:lang/>
              </w:rPr>
              <w:t>Obecnie ul. Jaśminowa jest drogą gminną o nawierzchni asfaltowej z obustronnymi chodnikami.</w:t>
            </w:r>
          </w:p>
          <w:p w:rsidR="00334132" w:rsidRDefault="00334132" w:rsidP="003451C0">
            <w:pPr>
              <w:jc w:val="both"/>
            </w:pPr>
            <w:r>
              <w:t xml:space="preserve">Obecnie na terenie Osiedla Polska Wieś III trwają prace związane z budową sieci wodociągowej i kanalizacyjnej. Sieć wodociągowa biegnie po obu stronach drogi, w niewielkiej odległości od działek, natomiast sieć  kanalizacji sanitarnej zgodnie z projektem biegnie środkiem drogi, a do każdej działki doprowadzane są przykanaliki kanalizacyjne. Termin zakończenia robót przypada na dzień </w:t>
            </w:r>
            <w:r>
              <w:lastRenderedPageBreak/>
              <w:t>25.09.2024r. Sieć gazowa przebiega wzdłuż ul. Wrzosowej i ul. Jaśminowej. Działki w kształcie prostokątów, krótszymi bokami przylegają do zaprojektowanych dróg gminnych.</w:t>
            </w:r>
          </w:p>
          <w:p w:rsidR="00334132" w:rsidRPr="00A43E9B" w:rsidRDefault="00334132" w:rsidP="003451C0">
            <w:pPr>
              <w:widowControl w:val="0"/>
              <w:suppressAutoHyphens/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64 152,00 </w:t>
            </w:r>
            <w:r w:rsidRPr="00A43E9B">
              <w:rPr>
                <w:b/>
                <w:sz w:val="22"/>
                <w:szCs w:val="22"/>
              </w:rPr>
              <w:t>złotych  brutto</w:t>
            </w:r>
          </w:p>
          <w:p w:rsidR="00334132" w:rsidRPr="00140A95" w:rsidRDefault="00334132" w:rsidP="003451C0">
            <w:pPr>
              <w:rPr>
                <w:sz w:val="22"/>
                <w:szCs w:val="22"/>
              </w:rPr>
            </w:pPr>
            <w:r w:rsidRPr="00140A95">
              <w:rPr>
                <w:sz w:val="22"/>
                <w:szCs w:val="22"/>
              </w:rPr>
              <w:t xml:space="preserve">( słownie:  </w:t>
            </w:r>
            <w:r>
              <w:rPr>
                <w:sz w:val="22"/>
                <w:szCs w:val="22"/>
              </w:rPr>
              <w:t xml:space="preserve">sześćdziesiąt cztery tysiące sto pięćdziesiąt dwa złote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334132" w:rsidRPr="00140A95" w:rsidRDefault="00334132" w:rsidP="003451C0">
            <w:pPr>
              <w:rPr>
                <w:sz w:val="22"/>
                <w:szCs w:val="22"/>
              </w:rPr>
            </w:pPr>
          </w:p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</w:p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</w:p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</w:p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</w:p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Pr="00A43E9B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3733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3005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Pr="00A43E9B" w:rsidRDefault="00334132" w:rsidP="00345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170 102,00 </w:t>
            </w:r>
            <w:r w:rsidRPr="00A43E9B">
              <w:rPr>
                <w:b/>
                <w:sz w:val="22"/>
                <w:szCs w:val="22"/>
              </w:rPr>
              <w:t>złotych  brutto</w:t>
            </w:r>
          </w:p>
          <w:p w:rsidR="00334132" w:rsidRPr="00140A95" w:rsidRDefault="00334132" w:rsidP="003451C0">
            <w:pPr>
              <w:rPr>
                <w:sz w:val="22"/>
                <w:szCs w:val="22"/>
              </w:rPr>
            </w:pP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sto siedemdziesiąt  tysięcy sto dwa złote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2875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162 756,00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 sto sześćdziesiąt dwa tysiące siedemset pięćdziesiąt sześć złotych  00/100 )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71 497,00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siedemdziesiąt jeden tysięcy czterysta dziewięćdziesiąt siedem złotych 00/100 )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71 497,00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siedemdziesiąt jeden tysięcy czterysta dziewięćdziesiąt siedem złotych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71 497,00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siedemdziesiąt jeden tysięcy czterysta dziewięćdziesiąt siedem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71 497,00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siedemdziesiąt jeden tysięcy czterysta dziewięćdziesiąt siedem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Pr="004D695C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3749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71 497,00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siedemdziesiąt jeden tysięcy czterysta dziewięćdziesiąt siedem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71 497,00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siedemdziesiąt jeden tysięcy czterysta dziewięćdziesiąt siedem złotych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3752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4185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205 872,00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dwieście pięć tysięcy osiemset siedemdziesiąt dwa </w:t>
            </w:r>
            <w:r w:rsidRPr="00140A95">
              <w:rPr>
                <w:sz w:val="22"/>
                <w:szCs w:val="22"/>
              </w:rPr>
              <w:t>złot</w:t>
            </w:r>
            <w:r>
              <w:rPr>
                <w:sz w:val="22"/>
                <w:szCs w:val="22"/>
              </w:rPr>
              <w:t>e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334132" w:rsidRPr="00A43E9B" w:rsidRDefault="00334132" w:rsidP="003451C0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334132" w:rsidRPr="00762089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</w:t>
            </w: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Pr="00A43E9B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71 497,00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siedemdziesiąt jeden tysięcy czterysta dziewięćdziesiąt siedem złotych 00/100 )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:rsidR="00334132" w:rsidRPr="00A43E9B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334132" w:rsidRPr="00762089" w:rsidRDefault="00334132" w:rsidP="003451C0">
            <w:pPr>
              <w:jc w:val="center"/>
              <w:rPr>
                <w:sz w:val="22"/>
                <w:szCs w:val="22"/>
              </w:rPr>
            </w:pPr>
            <w:r w:rsidRPr="00762089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54</w:t>
            </w:r>
          </w:p>
          <w:p w:rsidR="00334132" w:rsidRPr="00762089" w:rsidRDefault="00334132" w:rsidP="003451C0">
            <w:pPr>
              <w:jc w:val="center"/>
              <w:rPr>
                <w:sz w:val="22"/>
                <w:szCs w:val="22"/>
              </w:rPr>
            </w:pPr>
          </w:p>
          <w:p w:rsidR="00334132" w:rsidRPr="00762089" w:rsidRDefault="00334132" w:rsidP="003451C0">
            <w:pPr>
              <w:jc w:val="center"/>
              <w:rPr>
                <w:sz w:val="22"/>
                <w:szCs w:val="22"/>
              </w:rPr>
            </w:pPr>
          </w:p>
          <w:p w:rsidR="00334132" w:rsidRPr="00762089" w:rsidRDefault="00334132" w:rsidP="003451C0">
            <w:pPr>
              <w:jc w:val="center"/>
              <w:rPr>
                <w:sz w:val="22"/>
                <w:szCs w:val="22"/>
              </w:rPr>
            </w:pPr>
          </w:p>
          <w:p w:rsidR="00334132" w:rsidRPr="00762089" w:rsidRDefault="00334132" w:rsidP="003451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71 497,00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siedemdziesiąt jeden tysięcy czterysta </w:t>
            </w:r>
            <w:r>
              <w:rPr>
                <w:sz w:val="22"/>
                <w:szCs w:val="22"/>
              </w:rPr>
              <w:lastRenderedPageBreak/>
              <w:t>dziewięćdziesiąt siedem złotych 00/100 )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  <w:tr w:rsidR="00334132" w:rsidTr="003451C0">
        <w:tc>
          <w:tcPr>
            <w:tcW w:w="778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670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3756</w:t>
            </w:r>
          </w:p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</w:p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</w:p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</w:p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334132" w:rsidRDefault="00334132" w:rsidP="0034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334132" w:rsidRDefault="00334132" w:rsidP="003451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71 497,00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siedemdziesiąt jeden tysięcy czterysta dziewięćdziesiąt siedem złotych 00/100 )</w:t>
            </w:r>
          </w:p>
          <w:p w:rsidR="00334132" w:rsidRDefault="00334132" w:rsidP="003451C0">
            <w:pPr>
              <w:rPr>
                <w:b/>
                <w:sz w:val="22"/>
                <w:szCs w:val="22"/>
              </w:rPr>
            </w:pPr>
          </w:p>
        </w:tc>
      </w:tr>
    </w:tbl>
    <w:p w:rsidR="00334132" w:rsidRDefault="00334132" w:rsidP="00334132">
      <w:pPr>
        <w:shd w:val="clear" w:color="auto" w:fill="FFFFFF"/>
        <w:ind w:firstLine="615"/>
        <w:jc w:val="both"/>
      </w:pPr>
    </w:p>
    <w:p w:rsidR="00334132" w:rsidRDefault="00334132" w:rsidP="00334132">
      <w:pPr>
        <w:ind w:firstLine="360"/>
        <w:jc w:val="both"/>
      </w:pPr>
      <w:r w:rsidRPr="008C5D42">
        <w:rPr>
          <w:lang w:eastAsia="ar-SA"/>
        </w:rPr>
        <w:t>Zgodnie z</w:t>
      </w:r>
      <w:r w:rsidRPr="008C5D42">
        <w:rPr>
          <w:b/>
          <w:lang w:eastAsia="ar-SA"/>
        </w:rPr>
        <w:t xml:space="preserve"> </w:t>
      </w:r>
      <w:r w:rsidRPr="008C5D42">
        <w:rPr>
          <w:lang w:eastAsia="ar-SA"/>
        </w:rPr>
        <w:t>ustalenia</w:t>
      </w:r>
      <w:r>
        <w:rPr>
          <w:lang w:eastAsia="ar-SA"/>
        </w:rPr>
        <w:t>mi</w:t>
      </w:r>
      <w:r w:rsidRPr="008C5D42">
        <w:rPr>
          <w:lang w:eastAsia="ar-SA"/>
        </w:rPr>
        <w:t xml:space="preserve"> Miejscowego Planu  Zagospodarowania  Przestrzennego terenu Budownictwa jednorodzinnego „</w:t>
      </w:r>
      <w:r>
        <w:rPr>
          <w:lang w:eastAsia="ar-SA"/>
        </w:rPr>
        <w:t>Polska Wieś</w:t>
      </w:r>
      <w:r w:rsidRPr="008C5D42">
        <w:rPr>
          <w:lang w:eastAsia="ar-SA"/>
        </w:rPr>
        <w:t xml:space="preserve"> </w:t>
      </w:r>
      <w:r>
        <w:rPr>
          <w:lang w:eastAsia="ar-SA"/>
        </w:rPr>
        <w:t>I</w:t>
      </w:r>
      <w:r w:rsidRPr="008C5D42">
        <w:rPr>
          <w:lang w:eastAsia="ar-SA"/>
        </w:rPr>
        <w:t xml:space="preserve">II” </w:t>
      </w:r>
      <w:r>
        <w:rPr>
          <w:lang w:eastAsia="ar-SA"/>
        </w:rPr>
        <w:t>–</w:t>
      </w:r>
      <w:r w:rsidRPr="008C5D42">
        <w:rPr>
          <w:lang w:eastAsia="ar-SA"/>
        </w:rPr>
        <w:t xml:space="preserve"> </w:t>
      </w:r>
      <w:r>
        <w:rPr>
          <w:lang w:eastAsia="ar-SA"/>
        </w:rPr>
        <w:t xml:space="preserve">nieruchomości </w:t>
      </w:r>
      <w:r w:rsidRPr="008C5D42">
        <w:rPr>
          <w:lang w:eastAsia="ar-SA"/>
        </w:rPr>
        <w:t>położon</w:t>
      </w:r>
      <w:r>
        <w:rPr>
          <w:lang w:eastAsia="ar-SA"/>
        </w:rPr>
        <w:t xml:space="preserve">e są </w:t>
      </w:r>
      <w:r w:rsidRPr="00BC5E58">
        <w:t xml:space="preserve">w terenach zabudowy mieszkaniowej jednorodzinnej </w:t>
      </w:r>
      <w:r>
        <w:t xml:space="preserve">– symbol MN. Tereny oznaczone symbolem MN przeznaczone są pod zabudowę mieszkaniową jednorodzinną, przy czym na terenie 5 MN, 6MN, 9MN i 17 MN należy lokalizować budynki mieszkaniowe wolnostojące, natomiast działka nr 3747 położona na terenie 20MN, na którym należy lokalizować budynki mieszkaniowe w zabudowie szeregowej. </w:t>
      </w:r>
    </w:p>
    <w:p w:rsidR="00334132" w:rsidRDefault="00334132" w:rsidP="00334132">
      <w:pPr>
        <w:shd w:val="clear" w:color="auto" w:fill="FFFFFF"/>
        <w:ind w:firstLine="615"/>
        <w:jc w:val="both"/>
      </w:pPr>
    </w:p>
    <w:p w:rsidR="00334132" w:rsidRDefault="00334132" w:rsidP="00334132">
      <w:pPr>
        <w:jc w:val="both"/>
      </w:pPr>
      <w:r>
        <w:t>Osobom, którym na podstawie  art. 34 ust. 1 i ust. 2  ustawy z dnia  21 sierpnia  1997r. o gospodarce nieruchomościami  / jednolity tekst  z 2023 roku, poz. 344 / przysługuje pierwszeństwo  w nabyciu nieruchomości objętej niniejszym wykazem, winny złożyć wniosek o jej nabycie. Termin  do złożenia wniosku  wynosi 6 tygodni , licząc od dnia  wywieszenia wykazu.</w:t>
      </w:r>
    </w:p>
    <w:p w:rsidR="00334132" w:rsidRPr="001D04B0" w:rsidRDefault="00334132" w:rsidP="00334132">
      <w:pPr>
        <w:jc w:val="both"/>
      </w:pPr>
      <w:r>
        <w:t>Wywieszono na tablicy  w dniu 30</w:t>
      </w:r>
      <w:r w:rsidRPr="001D04B0">
        <w:t>.04.2024r.</w:t>
      </w:r>
    </w:p>
    <w:p w:rsidR="00334132" w:rsidRPr="001D04B0" w:rsidRDefault="00334132" w:rsidP="00334132">
      <w:pPr>
        <w:jc w:val="both"/>
      </w:pPr>
      <w:r w:rsidRPr="001D04B0">
        <w:t>Zdjęto z tablicy ogłoszeń .</w:t>
      </w:r>
    </w:p>
    <w:p w:rsidR="00334132" w:rsidRDefault="00334132" w:rsidP="00334132">
      <w:pPr>
        <w:jc w:val="both"/>
      </w:pPr>
    </w:p>
    <w:p w:rsidR="00334132" w:rsidRDefault="00334132" w:rsidP="00334132">
      <w:pPr>
        <w:jc w:val="both"/>
      </w:pPr>
    </w:p>
    <w:p w:rsidR="00334132" w:rsidRDefault="00334132" w:rsidP="00334132">
      <w:pPr>
        <w:jc w:val="both"/>
      </w:pPr>
    </w:p>
    <w:p w:rsidR="00334132" w:rsidRDefault="00334132" w:rsidP="00334132">
      <w:pPr>
        <w:jc w:val="both"/>
      </w:pPr>
    </w:p>
    <w:p w:rsidR="00334132" w:rsidRDefault="00334132" w:rsidP="00334132">
      <w:pPr>
        <w:jc w:val="both"/>
      </w:pPr>
    </w:p>
    <w:p w:rsidR="00334132" w:rsidRDefault="00334132" w:rsidP="00334132">
      <w:pPr>
        <w:jc w:val="both"/>
      </w:pPr>
    </w:p>
    <w:p w:rsidR="00334132" w:rsidRDefault="00334132" w:rsidP="00334132">
      <w:pPr>
        <w:jc w:val="both"/>
        <w:rPr>
          <w:w w:val="150"/>
        </w:rPr>
      </w:pPr>
    </w:p>
    <w:p w:rsidR="00334132" w:rsidRPr="00425800" w:rsidRDefault="00334132" w:rsidP="00334132">
      <w:pPr>
        <w:spacing w:before="100" w:beforeAutospacing="1" w:after="100" w:afterAutospacing="1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425800">
        <w:rPr>
          <w:sz w:val="18"/>
          <w:szCs w:val="18"/>
        </w:rPr>
        <w:t>a podstawie art. 13 ust. 1 i 2 Rozporządzenia Parlamentu Europejskiego  i Rady (UE) 2016/679 z 27 kwietnia 2016 r. w sprawie ochrony osób fizycznych w związku</w:t>
      </w:r>
      <w:r>
        <w:rPr>
          <w:sz w:val="18"/>
          <w:szCs w:val="18"/>
        </w:rPr>
        <w:t xml:space="preserve"> </w:t>
      </w:r>
      <w:r w:rsidRPr="00425800">
        <w:rPr>
          <w:sz w:val="18"/>
          <w:szCs w:val="18"/>
        </w:rPr>
        <w:t xml:space="preserve">z przetwarzaniem danych osobowych i w sprawie swobodnego przepływu takich danych oraz uchylenia dyrektywy 95/46/WE (ogólne rozporządzenie o ochronie danych, RODO) informuję, że: </w:t>
      </w:r>
    </w:p>
    <w:p w:rsidR="00334132" w:rsidRPr="00425800" w:rsidRDefault="00334132" w:rsidP="0033413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Administratorem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Pani/Pana 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danych osobowych jest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Wójt Gminy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 Padew Narodowa,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ul. Grunwaldzka 2, 39-340 Padew Narodowa, tel: 15 851 44 60, e-mail: gmina@padewnarodowa.com.pl</w:t>
      </w:r>
    </w:p>
    <w:p w:rsidR="00334132" w:rsidRDefault="00334132" w:rsidP="0033413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334132" w:rsidRDefault="00334132" w:rsidP="0033413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>3.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Administrator przetwarza Pani/Pana dane osobowe w celu związanym z udziałem w postępowaniu przetargowym/bezprzetargowym w sprawie zbycia nieruchomości gminnej ,jak i w celu późniejszego zawarcia i wykonania umowy z podmiotem ustalonym jako nabywca nieruchomości.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:rsidR="00334132" w:rsidRPr="00425800" w:rsidRDefault="00334132" w:rsidP="0033413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8"/>
          <w:szCs w:val="18"/>
          <w:highlight w:val="yellow"/>
        </w:rPr>
      </w:pPr>
      <w:r>
        <w:rPr>
          <w:rFonts w:ascii="Times New Roman" w:hAnsi="Times New Roman"/>
          <w:sz w:val="18"/>
          <w:szCs w:val="18"/>
        </w:rPr>
        <w:t>4.</w:t>
      </w:r>
      <w:r w:rsidRPr="00425800">
        <w:rPr>
          <w:rFonts w:ascii="Times New Roman" w:hAnsi="Times New Roman"/>
          <w:sz w:val="18"/>
          <w:szCs w:val="18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334132" w:rsidRPr="00425800" w:rsidRDefault="00334132" w:rsidP="0033413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</w:rPr>
        <w:t>5.</w:t>
      </w:r>
      <w:r w:rsidRPr="00BB0722">
        <w:rPr>
          <w:rFonts w:ascii="Times New Roman" w:hAnsi="Times New Roman"/>
          <w:sz w:val="18"/>
          <w:szCs w:val="18"/>
        </w:rPr>
        <w:t>Pani/Pana dane osobowe będą przechowywane przez okres nie dłuższy niż jest to niezbędne do realizacji celów przetwarzania danych osobowych zgodnie z kategorią archiwalną ujętą w jednolitym rzeczowym wykazie akt organów gminy – kategoria archiwalna A</w:t>
      </w:r>
    </w:p>
    <w:p w:rsidR="00334132" w:rsidRPr="00425800" w:rsidRDefault="00334132" w:rsidP="0033413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6.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W związku z przetwarzaniem Pani/Pana danych osobowych przysługują Pani/Panu </w:t>
      </w:r>
      <w:r w:rsidRPr="00425800">
        <w:rPr>
          <w:rFonts w:ascii="Times New Roman" w:hAnsi="Times New Roman"/>
          <w:sz w:val="18"/>
          <w:szCs w:val="18"/>
        </w:rPr>
        <w:t xml:space="preserve">prawo dostępu do swoich danych osobowych, prawo  żądania ich sprostowania lub ograniczenia przetwarzania.  </w:t>
      </w:r>
    </w:p>
    <w:p w:rsidR="00334132" w:rsidRPr="000231F5" w:rsidRDefault="00334132" w:rsidP="0033413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7.</w:t>
      </w:r>
      <w:r w:rsidRPr="000231F5">
        <w:rPr>
          <w:rFonts w:ascii="Times New Roman" w:eastAsia="Times New Roman" w:hAnsi="Times New Roman"/>
          <w:sz w:val="18"/>
          <w:szCs w:val="18"/>
          <w:lang w:eastAsia="pl-PL"/>
        </w:rPr>
        <w:t>Przysługuje Pani/Panu prawo wniesienia skargi do organu nadzorczego tj. Prezesa Urzędu Ochrony Danych Osobowych,  00-193 Warszawa, ul. Stawki 2.</w:t>
      </w:r>
    </w:p>
    <w:p w:rsidR="00334132" w:rsidRPr="00425800" w:rsidRDefault="00334132" w:rsidP="0033413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>8.</w:t>
      </w:r>
      <w:r w:rsidRPr="00425800">
        <w:rPr>
          <w:rFonts w:ascii="Times New Roman" w:eastAsia="Times New Roman" w:hAnsi="Times New Roman"/>
          <w:sz w:val="18"/>
          <w:szCs w:val="18"/>
        </w:rPr>
        <w:t>Podanie przez Panią/Pana danych ma charakter dobrowolny, ale jest niezbędne do udziału w postępowaniu, zawarcia i wykonania umowy.</w:t>
      </w:r>
    </w:p>
    <w:p w:rsidR="00334132" w:rsidRDefault="00334132" w:rsidP="00334132">
      <w:pPr>
        <w:rPr>
          <w:w w:val="150"/>
        </w:rPr>
      </w:pPr>
      <w:r>
        <w:rPr>
          <w:sz w:val="18"/>
          <w:szCs w:val="18"/>
        </w:rPr>
        <w:t>9.</w:t>
      </w:r>
      <w:r w:rsidRPr="00425800">
        <w:rPr>
          <w:sz w:val="18"/>
          <w:szCs w:val="18"/>
        </w:rPr>
        <w:t>Pani/Pana dane nie będą podlegały zautomatyzowanemu podejmowaniu decyzji, w tym profilowaniu</w:t>
      </w:r>
    </w:p>
    <w:p w:rsidR="00334132" w:rsidRDefault="00334132" w:rsidP="00334132">
      <w:pPr>
        <w:rPr>
          <w:w w:val="150"/>
        </w:rPr>
      </w:pPr>
    </w:p>
    <w:p w:rsidR="00381530" w:rsidRDefault="00381530">
      <w:bookmarkStart w:id="0" w:name="_GoBack"/>
      <w:bookmarkEnd w:id="0"/>
    </w:p>
    <w:sectPr w:rsidR="0038153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32"/>
    <w:rsid w:val="00334132"/>
    <w:rsid w:val="003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B9B82-E9BC-4558-A1EA-D36DD5BA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1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2024-04-30T06:16:00Z</dcterms:created>
  <dcterms:modified xsi:type="dcterms:W3CDTF">2024-04-30T06:17:00Z</dcterms:modified>
</cp:coreProperties>
</file>