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07" w:rsidRPr="001E7FF5" w:rsidRDefault="00CA3507" w:rsidP="00CA3507">
      <w:pPr>
        <w:jc w:val="both"/>
      </w:pPr>
      <w:r w:rsidRPr="001E7FF5">
        <w:rPr>
          <w:sz w:val="28"/>
          <w:szCs w:val="28"/>
        </w:rPr>
        <w:t xml:space="preserve">Wójt Gminy Padew Narodowa działając na podstawie art.11, art. 25 ust.1, art.35 ustawy z dnia 21 sierpnia 1997r – O gospodarce nieruchomościami (tekst jednolity Dz. U. </w:t>
      </w:r>
      <w:r>
        <w:rPr>
          <w:sz w:val="28"/>
          <w:szCs w:val="28"/>
        </w:rPr>
        <w:t>2024</w:t>
      </w:r>
      <w:r w:rsidRPr="001E7FF5">
        <w:rPr>
          <w:sz w:val="28"/>
          <w:szCs w:val="28"/>
        </w:rPr>
        <w:t xml:space="preserve">r,  poz. </w:t>
      </w:r>
      <w:r>
        <w:rPr>
          <w:sz w:val="28"/>
          <w:szCs w:val="28"/>
        </w:rPr>
        <w:t>1145 ze zm. )</w:t>
      </w:r>
      <w:r w:rsidRPr="001E7FF5">
        <w:rPr>
          <w:sz w:val="28"/>
          <w:szCs w:val="28"/>
        </w:rPr>
        <w:t xml:space="preserve"> ogłasza wykaz gruntów stanowiących własność mienia komunalnego Gminy Padew Narodowa położonych w sołectwie </w:t>
      </w:r>
      <w:r>
        <w:rPr>
          <w:sz w:val="28"/>
          <w:szCs w:val="28"/>
        </w:rPr>
        <w:t xml:space="preserve">Padew Narodowa  </w:t>
      </w:r>
      <w:r w:rsidRPr="001E7FF5">
        <w:rPr>
          <w:sz w:val="28"/>
          <w:szCs w:val="28"/>
        </w:rPr>
        <w:t xml:space="preserve">przeznaczonych do </w:t>
      </w:r>
      <w:r>
        <w:rPr>
          <w:sz w:val="28"/>
          <w:szCs w:val="28"/>
        </w:rPr>
        <w:t>zbycia</w:t>
      </w:r>
      <w:r w:rsidRPr="001E7FF5">
        <w:rPr>
          <w:sz w:val="28"/>
          <w:szCs w:val="28"/>
        </w:rPr>
        <w:t xml:space="preserve"> w </w:t>
      </w:r>
      <w:r>
        <w:rPr>
          <w:sz w:val="28"/>
          <w:szCs w:val="28"/>
        </w:rPr>
        <w:t xml:space="preserve">trybie bezprzetargowym na rzecz użytkownika wieczystego w związku z przepisami epizodycznymi dotyczącymi roszczenia o sprzedaż nieruchomości gruntowej na rzecz użytkownika wieczystego ( art. 198 g-art. 198 l. cyt. ustawy o gospodarce nieruchomościami </w:t>
      </w:r>
      <w:r w:rsidRPr="001E7FF5">
        <w:rPr>
          <w:sz w:val="28"/>
          <w:szCs w:val="28"/>
        </w:rPr>
        <w:t xml:space="preserve"> </w:t>
      </w:r>
      <w:r w:rsidRPr="001E7FF5">
        <w:tab/>
      </w:r>
    </w:p>
    <w:p w:rsidR="00CA3507" w:rsidRPr="001E7FF5" w:rsidRDefault="00CA3507" w:rsidP="00CA3507">
      <w:r w:rsidRPr="001E7FF5">
        <w:t>1. Szczegółowy opis i cena nieruchomości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1670"/>
        <w:gridCol w:w="1629"/>
        <w:gridCol w:w="1276"/>
        <w:gridCol w:w="1418"/>
        <w:gridCol w:w="4819"/>
        <w:gridCol w:w="2410"/>
      </w:tblGrid>
      <w:tr w:rsidR="00CA3507" w:rsidTr="00CD1C3C">
        <w:tc>
          <w:tcPr>
            <w:tcW w:w="778" w:type="dxa"/>
            <w:shd w:val="clear" w:color="auto" w:fill="auto"/>
          </w:tcPr>
          <w:p w:rsidR="00CA3507" w:rsidRPr="00A43E9B" w:rsidRDefault="00CA3507" w:rsidP="00CD1C3C">
            <w:pPr>
              <w:rPr>
                <w:b/>
                <w:sz w:val="22"/>
                <w:szCs w:val="22"/>
              </w:rPr>
            </w:pPr>
            <w:r w:rsidRPr="00A43E9B">
              <w:rPr>
                <w:b/>
                <w:sz w:val="22"/>
                <w:szCs w:val="22"/>
              </w:rPr>
              <w:t>Lp.</w:t>
            </w:r>
          </w:p>
        </w:tc>
        <w:tc>
          <w:tcPr>
            <w:tcW w:w="1670" w:type="dxa"/>
            <w:shd w:val="clear" w:color="auto" w:fill="auto"/>
          </w:tcPr>
          <w:p w:rsidR="00CA3507" w:rsidRPr="00A43E9B" w:rsidRDefault="00CA3507" w:rsidP="00CD1C3C">
            <w:pPr>
              <w:rPr>
                <w:b/>
                <w:sz w:val="22"/>
                <w:szCs w:val="22"/>
              </w:rPr>
            </w:pPr>
            <w:r w:rsidRPr="00A43E9B">
              <w:rPr>
                <w:b/>
                <w:sz w:val="22"/>
                <w:szCs w:val="22"/>
              </w:rPr>
              <w:t>Położenie</w:t>
            </w:r>
          </w:p>
        </w:tc>
        <w:tc>
          <w:tcPr>
            <w:tcW w:w="1629" w:type="dxa"/>
            <w:shd w:val="clear" w:color="auto" w:fill="auto"/>
          </w:tcPr>
          <w:p w:rsidR="00CA3507" w:rsidRPr="00A43E9B" w:rsidRDefault="00CA3507" w:rsidP="00CD1C3C">
            <w:pPr>
              <w:rPr>
                <w:b/>
                <w:sz w:val="22"/>
                <w:szCs w:val="22"/>
              </w:rPr>
            </w:pPr>
            <w:r w:rsidRPr="00A43E9B">
              <w:rPr>
                <w:b/>
                <w:sz w:val="22"/>
                <w:szCs w:val="22"/>
              </w:rPr>
              <w:t>Oznaczenie wg ewidencji gruntów</w:t>
            </w:r>
          </w:p>
        </w:tc>
        <w:tc>
          <w:tcPr>
            <w:tcW w:w="1276" w:type="dxa"/>
            <w:shd w:val="clear" w:color="auto" w:fill="auto"/>
          </w:tcPr>
          <w:p w:rsidR="00CA3507" w:rsidRPr="00A43E9B" w:rsidRDefault="00CA3507" w:rsidP="00CD1C3C">
            <w:pPr>
              <w:rPr>
                <w:b/>
                <w:sz w:val="22"/>
                <w:szCs w:val="22"/>
              </w:rPr>
            </w:pPr>
            <w:r w:rsidRPr="00A43E9B">
              <w:rPr>
                <w:b/>
                <w:sz w:val="22"/>
                <w:szCs w:val="22"/>
              </w:rPr>
              <w:t xml:space="preserve">Powierzchnie w </w:t>
            </w:r>
            <w:r>
              <w:rPr>
                <w:b/>
                <w:sz w:val="22"/>
                <w:szCs w:val="22"/>
              </w:rPr>
              <w:t>ha</w:t>
            </w:r>
          </w:p>
        </w:tc>
        <w:tc>
          <w:tcPr>
            <w:tcW w:w="1418" w:type="dxa"/>
            <w:shd w:val="clear" w:color="auto" w:fill="auto"/>
          </w:tcPr>
          <w:p w:rsidR="00CA3507" w:rsidRPr="00A43E9B" w:rsidRDefault="00CA3507" w:rsidP="00CD1C3C">
            <w:pPr>
              <w:rPr>
                <w:b/>
                <w:sz w:val="22"/>
                <w:szCs w:val="22"/>
              </w:rPr>
            </w:pPr>
            <w:r w:rsidRPr="00A43E9B">
              <w:rPr>
                <w:b/>
                <w:sz w:val="22"/>
                <w:szCs w:val="22"/>
              </w:rPr>
              <w:t>Dokument własności</w:t>
            </w:r>
          </w:p>
        </w:tc>
        <w:tc>
          <w:tcPr>
            <w:tcW w:w="4819" w:type="dxa"/>
            <w:shd w:val="clear" w:color="auto" w:fill="auto"/>
          </w:tcPr>
          <w:p w:rsidR="00CA3507" w:rsidRPr="00A43E9B" w:rsidRDefault="00CA3507" w:rsidP="00CD1C3C">
            <w:pPr>
              <w:rPr>
                <w:b/>
                <w:sz w:val="22"/>
                <w:szCs w:val="22"/>
              </w:rPr>
            </w:pPr>
            <w:r w:rsidRPr="00A43E9B">
              <w:rPr>
                <w:b/>
                <w:sz w:val="22"/>
                <w:szCs w:val="22"/>
              </w:rPr>
              <w:t>Opis nieruchomości</w:t>
            </w:r>
          </w:p>
        </w:tc>
        <w:tc>
          <w:tcPr>
            <w:tcW w:w="2410" w:type="dxa"/>
            <w:shd w:val="clear" w:color="auto" w:fill="auto"/>
          </w:tcPr>
          <w:p w:rsidR="00CA3507" w:rsidRPr="00A43E9B" w:rsidRDefault="00CA3507" w:rsidP="00CD1C3C">
            <w:pPr>
              <w:rPr>
                <w:b/>
                <w:sz w:val="22"/>
                <w:szCs w:val="22"/>
              </w:rPr>
            </w:pPr>
            <w:r w:rsidRPr="00A43E9B">
              <w:rPr>
                <w:b/>
                <w:sz w:val="22"/>
                <w:szCs w:val="22"/>
              </w:rPr>
              <w:t>Cena nieruchomości</w:t>
            </w:r>
          </w:p>
        </w:tc>
      </w:tr>
      <w:tr w:rsidR="00CA3507" w:rsidTr="00CD1C3C">
        <w:trPr>
          <w:trHeight w:val="1408"/>
        </w:trPr>
        <w:tc>
          <w:tcPr>
            <w:tcW w:w="778" w:type="dxa"/>
            <w:shd w:val="clear" w:color="auto" w:fill="auto"/>
          </w:tcPr>
          <w:p w:rsidR="00CA3507" w:rsidRPr="00A43E9B" w:rsidRDefault="00CA3507" w:rsidP="00CD1C3C">
            <w:pPr>
              <w:rPr>
                <w:sz w:val="22"/>
                <w:szCs w:val="22"/>
              </w:rPr>
            </w:pPr>
            <w:r w:rsidRPr="00A43E9B">
              <w:rPr>
                <w:sz w:val="22"/>
                <w:szCs w:val="22"/>
              </w:rPr>
              <w:t>1.</w:t>
            </w:r>
          </w:p>
        </w:tc>
        <w:tc>
          <w:tcPr>
            <w:tcW w:w="1670" w:type="dxa"/>
            <w:shd w:val="clear" w:color="auto" w:fill="auto"/>
          </w:tcPr>
          <w:p w:rsidR="00CA3507" w:rsidRDefault="00CA3507" w:rsidP="00CD1C3C">
            <w:pPr>
              <w:rPr>
                <w:sz w:val="22"/>
                <w:szCs w:val="22"/>
              </w:rPr>
            </w:pPr>
            <w:r w:rsidRPr="00A43E9B">
              <w:rPr>
                <w:sz w:val="22"/>
                <w:szCs w:val="22"/>
              </w:rPr>
              <w:t xml:space="preserve">Gmina Padew Narodowa –obręb </w:t>
            </w:r>
            <w:r>
              <w:rPr>
                <w:sz w:val="22"/>
                <w:szCs w:val="22"/>
              </w:rPr>
              <w:t>Padew Narodowa</w:t>
            </w:r>
          </w:p>
          <w:p w:rsidR="00CA3507" w:rsidRDefault="00CA3507" w:rsidP="00CD1C3C">
            <w:pPr>
              <w:rPr>
                <w:sz w:val="22"/>
                <w:szCs w:val="22"/>
              </w:rPr>
            </w:pPr>
          </w:p>
          <w:p w:rsidR="00CA3507" w:rsidRPr="00A43E9B" w:rsidRDefault="00CA3507" w:rsidP="00CD1C3C">
            <w:pPr>
              <w:rPr>
                <w:sz w:val="22"/>
                <w:szCs w:val="22"/>
              </w:rPr>
            </w:pPr>
            <w:r w:rsidRPr="00A43E9B">
              <w:rPr>
                <w:sz w:val="22"/>
                <w:szCs w:val="22"/>
              </w:rPr>
              <w:t xml:space="preserve">  </w:t>
            </w:r>
          </w:p>
        </w:tc>
        <w:tc>
          <w:tcPr>
            <w:tcW w:w="1629" w:type="dxa"/>
            <w:shd w:val="clear" w:color="auto" w:fill="auto"/>
          </w:tcPr>
          <w:p w:rsidR="00CA3507" w:rsidRDefault="00CA3507" w:rsidP="00CD1C3C">
            <w:pPr>
              <w:jc w:val="center"/>
              <w:rPr>
                <w:sz w:val="22"/>
                <w:szCs w:val="22"/>
              </w:rPr>
            </w:pPr>
            <w:r>
              <w:rPr>
                <w:sz w:val="22"/>
                <w:szCs w:val="22"/>
              </w:rPr>
              <w:t>Nieruchomość składająca się z działek:</w:t>
            </w:r>
          </w:p>
          <w:p w:rsidR="00CA3507" w:rsidRPr="00A43E9B" w:rsidRDefault="00CA3507" w:rsidP="00CD1C3C">
            <w:pPr>
              <w:jc w:val="center"/>
              <w:rPr>
                <w:sz w:val="22"/>
                <w:szCs w:val="22"/>
              </w:rPr>
            </w:pPr>
            <w:r>
              <w:rPr>
                <w:sz w:val="22"/>
                <w:szCs w:val="22"/>
              </w:rPr>
              <w:t>1332, 1333/1, 1333/2, 1333/3</w:t>
            </w:r>
          </w:p>
        </w:tc>
        <w:tc>
          <w:tcPr>
            <w:tcW w:w="1276" w:type="dxa"/>
            <w:shd w:val="clear" w:color="auto" w:fill="auto"/>
          </w:tcPr>
          <w:p w:rsidR="00CA3507" w:rsidRPr="00A43E9B" w:rsidRDefault="00CA3507" w:rsidP="00CD1C3C">
            <w:pPr>
              <w:jc w:val="center"/>
              <w:rPr>
                <w:sz w:val="22"/>
                <w:szCs w:val="22"/>
              </w:rPr>
            </w:pPr>
            <w:r>
              <w:rPr>
                <w:sz w:val="22"/>
                <w:szCs w:val="22"/>
              </w:rPr>
              <w:t>5,6483 ha</w:t>
            </w:r>
          </w:p>
        </w:tc>
        <w:tc>
          <w:tcPr>
            <w:tcW w:w="1418" w:type="dxa"/>
            <w:shd w:val="clear" w:color="auto" w:fill="auto"/>
          </w:tcPr>
          <w:p w:rsidR="00CA3507" w:rsidRPr="00A43E9B" w:rsidRDefault="00CA3507" w:rsidP="00CD1C3C">
            <w:pPr>
              <w:rPr>
                <w:sz w:val="22"/>
                <w:szCs w:val="22"/>
              </w:rPr>
            </w:pPr>
            <w:r w:rsidRPr="00A43E9B">
              <w:rPr>
                <w:sz w:val="22"/>
                <w:szCs w:val="22"/>
              </w:rPr>
              <w:t>KW TB1T/000</w:t>
            </w:r>
            <w:r>
              <w:rPr>
                <w:sz w:val="22"/>
                <w:szCs w:val="22"/>
              </w:rPr>
              <w:t>43059/2</w:t>
            </w:r>
          </w:p>
        </w:tc>
        <w:tc>
          <w:tcPr>
            <w:tcW w:w="4819" w:type="dxa"/>
            <w:shd w:val="clear" w:color="auto" w:fill="auto"/>
          </w:tcPr>
          <w:p w:rsidR="00CA3507" w:rsidRDefault="00CA3507" w:rsidP="00CD1C3C">
            <w:pPr>
              <w:widowControl w:val="0"/>
              <w:suppressAutoHyphens/>
              <w:jc w:val="both"/>
              <w:rPr>
                <w:rFonts w:eastAsia="Lucida Sans Unicode"/>
                <w:lang/>
              </w:rPr>
            </w:pPr>
            <w:r>
              <w:rPr>
                <w:rFonts w:eastAsia="Lucida Sans Unicode"/>
                <w:lang/>
              </w:rPr>
              <w:t xml:space="preserve">Wyceniana nieruchomość gruntowa położona jest w miejscowości Padew Narodowa przy ul. Jaśminowej w </w:t>
            </w:r>
            <w:proofErr w:type="spellStart"/>
            <w:r>
              <w:rPr>
                <w:rFonts w:eastAsia="Lucida Sans Unicode"/>
                <w:lang/>
              </w:rPr>
              <w:t>odl</w:t>
            </w:r>
            <w:proofErr w:type="spellEnd"/>
            <w:r>
              <w:rPr>
                <w:rFonts w:eastAsia="Lucida Sans Unicode"/>
                <w:lang/>
              </w:rPr>
              <w:t xml:space="preserve">. ok. 300 m od skrzyżowania ul. Jaśminowej z ul. Grunwaldzką. Ul. Jaśminowa jest drogą gminna o nawierzchni utwardzonej. Odległość od centrum i od Urzędu Gminy ok.1,0 km. Dostępność komunikacyjna nieruchomości dobra. Obszar nieruchomości stanowi zorganizowaną część w kształcie zbliżonym do trójkąta. </w:t>
            </w:r>
          </w:p>
          <w:p w:rsidR="00CA3507" w:rsidRDefault="00CA3507" w:rsidP="00CD1C3C">
            <w:pPr>
              <w:widowControl w:val="0"/>
              <w:suppressAutoHyphens/>
              <w:jc w:val="both"/>
              <w:rPr>
                <w:rFonts w:eastAsia="Lucida Sans Unicode"/>
                <w:lang/>
              </w:rPr>
            </w:pPr>
            <w:r>
              <w:rPr>
                <w:rFonts w:eastAsia="Lucida Sans Unicode"/>
                <w:lang/>
              </w:rPr>
              <w:t xml:space="preserve">Teren o pow. 1,5085 ha to jest część działki </w:t>
            </w:r>
            <w:proofErr w:type="spellStart"/>
            <w:r>
              <w:rPr>
                <w:rFonts w:eastAsia="Lucida Sans Unicode"/>
                <w:lang/>
              </w:rPr>
              <w:t>ewid</w:t>
            </w:r>
            <w:proofErr w:type="spellEnd"/>
            <w:r>
              <w:rPr>
                <w:rFonts w:eastAsia="Lucida Sans Unicode"/>
                <w:lang/>
              </w:rPr>
              <w:t>. nr 1333/1 zabudowanej budynkiem biurowym, budynkami magazynowymi, garażami, budowlami stanowiącymi przedmiot odrębnej własności. Teren ogrodzony, uzbrojony w infrastrukturę techniczną: energię elektryczną, wodę, kanalizację sanitarną, gaz oraz drogę utwardzoną.</w:t>
            </w:r>
          </w:p>
          <w:p w:rsidR="00CA3507" w:rsidRDefault="00CA3507" w:rsidP="00CD1C3C">
            <w:pPr>
              <w:widowControl w:val="0"/>
              <w:suppressAutoHyphens/>
              <w:jc w:val="both"/>
              <w:rPr>
                <w:rFonts w:eastAsia="Lucida Sans Unicode"/>
                <w:lang/>
              </w:rPr>
            </w:pPr>
            <w:r>
              <w:rPr>
                <w:rFonts w:eastAsia="Lucida Sans Unicode"/>
                <w:lang/>
              </w:rPr>
              <w:t xml:space="preserve">Działka </w:t>
            </w:r>
            <w:proofErr w:type="spellStart"/>
            <w:r>
              <w:rPr>
                <w:rFonts w:eastAsia="Lucida Sans Unicode"/>
                <w:lang/>
              </w:rPr>
              <w:t>ewid</w:t>
            </w:r>
            <w:proofErr w:type="spellEnd"/>
            <w:r>
              <w:rPr>
                <w:rFonts w:eastAsia="Lucida Sans Unicode"/>
                <w:lang/>
              </w:rPr>
              <w:t xml:space="preserve">. nr 1332 o pow. 0,5736 ha w kształcie trójkąta, stanowi użytek zielony. Wzdłuż ul. Jaśminowej przy działce 1332 przebiega sieć elektroenergetyczna. Sieć </w:t>
            </w:r>
            <w:r>
              <w:rPr>
                <w:rFonts w:eastAsia="Lucida Sans Unicode"/>
                <w:lang/>
              </w:rPr>
              <w:lastRenderedPageBreak/>
              <w:t>telekomunikacyjna biegnie wzdłuż drogi gminnej gruntowej przy lesie. Pozostałe sieci znajdują się po wschodniej stronie ulicy.</w:t>
            </w:r>
          </w:p>
          <w:p w:rsidR="00CA3507" w:rsidRPr="00A43E9B" w:rsidRDefault="00CA3507" w:rsidP="00CD1C3C">
            <w:pPr>
              <w:widowControl w:val="0"/>
              <w:suppressAutoHyphens/>
              <w:jc w:val="both"/>
              <w:rPr>
                <w:sz w:val="22"/>
                <w:szCs w:val="22"/>
              </w:rPr>
            </w:pPr>
            <w:r>
              <w:rPr>
                <w:rFonts w:eastAsia="Lucida Sans Unicode"/>
                <w:lang/>
              </w:rPr>
              <w:t xml:space="preserve">Pozostały teren stanowiący działki </w:t>
            </w:r>
            <w:proofErr w:type="spellStart"/>
            <w:r>
              <w:rPr>
                <w:rFonts w:eastAsia="Lucida Sans Unicode"/>
                <w:lang/>
              </w:rPr>
              <w:t>ewid</w:t>
            </w:r>
            <w:proofErr w:type="spellEnd"/>
            <w:r>
              <w:rPr>
                <w:rFonts w:eastAsia="Lucida Sans Unicode"/>
                <w:lang/>
              </w:rPr>
              <w:t>. 1333/2 i 1333/3 o łącznej pow. 3,1040 ha, położone są po południowej stronie zabudowań. Teren użytkowany rolniczo, stanowi obecnie ściernisko po uprzątniętym zbożu. Przez teren działki przechodzi napowietrzna linia energetyczna średniego napięcia. Od strony zachodniej teren sąsiaduje z lasami. Wzdłuż granicy zachodniej projektowana jest droga. Istnieje możliwość podłączenia do uzbrojenia, które przebiega po wschodniej stronie ul. Jaśminowej. Ponadto działka zabudowana wchodząca w skład nieruchomości posiada pełne uzbrojenie w infrastrukturę techniczną. Z uwagi na sąsiedztwo terenów z zabudową mieszkaniowo- zagrodową oraz sąsiedztwo nowego osiedla mieszkaniowego „ Polska Wieś III” teren ten po uzyskaniu decyzji o warunkach zabudowy może zostać przeznaczony pod zabudowę mieszkaniową jednorodzinną.</w:t>
            </w:r>
          </w:p>
        </w:tc>
        <w:tc>
          <w:tcPr>
            <w:tcW w:w="2410" w:type="dxa"/>
            <w:shd w:val="clear" w:color="auto" w:fill="auto"/>
          </w:tcPr>
          <w:p w:rsidR="00CA3507" w:rsidRPr="00A43E9B" w:rsidRDefault="00CA3507" w:rsidP="00CD1C3C">
            <w:pPr>
              <w:rPr>
                <w:b/>
                <w:sz w:val="22"/>
                <w:szCs w:val="22"/>
              </w:rPr>
            </w:pPr>
            <w:r>
              <w:rPr>
                <w:b/>
                <w:sz w:val="22"/>
                <w:szCs w:val="22"/>
              </w:rPr>
              <w:lastRenderedPageBreak/>
              <w:t xml:space="preserve">1 000 425,00 złotych </w:t>
            </w:r>
          </w:p>
          <w:p w:rsidR="00CA3507" w:rsidRDefault="00CA3507" w:rsidP="00CD1C3C">
            <w:pPr>
              <w:rPr>
                <w:sz w:val="22"/>
                <w:szCs w:val="22"/>
              </w:rPr>
            </w:pPr>
          </w:p>
          <w:p w:rsidR="00CA3507" w:rsidRPr="00140A95" w:rsidRDefault="00CA3507" w:rsidP="00CD1C3C">
            <w:pPr>
              <w:rPr>
                <w:sz w:val="22"/>
                <w:szCs w:val="22"/>
              </w:rPr>
            </w:pPr>
            <w:r>
              <w:rPr>
                <w:sz w:val="22"/>
                <w:szCs w:val="22"/>
              </w:rPr>
              <w:t>Cena nie podlega przepisom ustawy z dnia 11.03.2004 roku o podatku od towarów i usług ( tekst jednolity Dz.U. z 2024,poz. 361)</w:t>
            </w:r>
          </w:p>
          <w:p w:rsidR="00CA3507" w:rsidRPr="00A43E9B" w:rsidRDefault="00CA3507" w:rsidP="00CD1C3C">
            <w:pPr>
              <w:rPr>
                <w:b/>
                <w:sz w:val="22"/>
                <w:szCs w:val="22"/>
              </w:rPr>
            </w:pPr>
          </w:p>
          <w:p w:rsidR="00CA3507" w:rsidRPr="00A43E9B" w:rsidRDefault="00CA3507" w:rsidP="00CD1C3C">
            <w:pPr>
              <w:rPr>
                <w:b/>
                <w:sz w:val="22"/>
                <w:szCs w:val="22"/>
              </w:rPr>
            </w:pPr>
          </w:p>
          <w:p w:rsidR="00CA3507" w:rsidRPr="00A43E9B" w:rsidRDefault="00CA3507" w:rsidP="00CD1C3C">
            <w:pPr>
              <w:rPr>
                <w:b/>
                <w:sz w:val="22"/>
                <w:szCs w:val="22"/>
              </w:rPr>
            </w:pPr>
          </w:p>
          <w:p w:rsidR="00CA3507" w:rsidRPr="00A43E9B" w:rsidRDefault="00CA3507" w:rsidP="00CD1C3C">
            <w:pPr>
              <w:rPr>
                <w:b/>
                <w:sz w:val="22"/>
                <w:szCs w:val="22"/>
              </w:rPr>
            </w:pPr>
          </w:p>
          <w:p w:rsidR="00CA3507" w:rsidRPr="00A43E9B" w:rsidRDefault="00CA3507" w:rsidP="00CD1C3C">
            <w:pPr>
              <w:rPr>
                <w:b/>
                <w:sz w:val="22"/>
                <w:szCs w:val="22"/>
              </w:rPr>
            </w:pPr>
          </w:p>
        </w:tc>
      </w:tr>
    </w:tbl>
    <w:p w:rsidR="00CA3507" w:rsidRDefault="00CA3507" w:rsidP="00CA3507">
      <w:pPr>
        <w:shd w:val="clear" w:color="auto" w:fill="FFFFFF"/>
        <w:ind w:firstLine="615"/>
        <w:jc w:val="both"/>
      </w:pPr>
    </w:p>
    <w:p w:rsidR="00CA3507" w:rsidRDefault="00CA3507" w:rsidP="00CA3507">
      <w:pPr>
        <w:shd w:val="clear" w:color="auto" w:fill="FFFFFF"/>
        <w:jc w:val="both"/>
      </w:pPr>
      <w:r w:rsidRPr="00A43E9B">
        <w:rPr>
          <w:sz w:val="22"/>
          <w:szCs w:val="22"/>
        </w:rPr>
        <w:t>MPOZP utracił ważność dn. 31.12.2003r</w:t>
      </w:r>
    </w:p>
    <w:p w:rsidR="00CA3507" w:rsidRDefault="00CA3507" w:rsidP="00CA3507">
      <w:pPr>
        <w:jc w:val="both"/>
      </w:pPr>
      <w:r>
        <w:t xml:space="preserve">Osobom, którym na podstawie  art. 34 ust. 1 i ust. 2  ustawy z dnia  21 sierpnia  1997r. o gospodarce nieruchomościami  / jednolity tekst  z 2024 roku, poz. 1145 ze </w:t>
      </w:r>
      <w:proofErr w:type="spellStart"/>
      <w:r>
        <w:t>zmianmi</w:t>
      </w:r>
      <w:proofErr w:type="spellEnd"/>
      <w:r>
        <w:t xml:space="preserve"> / przysługuje pierwszeństwo  w nabyciu nieruchomości objętej niniejszym wykazem, winny złożyć wniosek o jej nabycie. Termin  do złożenia wniosku  wynosi 6 tygodni , licząc od dnia  wywieszenia wykazu.</w:t>
      </w:r>
    </w:p>
    <w:p w:rsidR="00CA3507" w:rsidRPr="00A24157" w:rsidRDefault="00CA3507" w:rsidP="00CA3507">
      <w:pPr>
        <w:jc w:val="both"/>
      </w:pPr>
      <w:r>
        <w:t>Wywieszono na tablicy ogłoszeń w Urzędzie Gminy w Padwi Narodowej, w Biuletynie Informacji Publicznej Gminy Padew Narodowa w dniu 03.09</w:t>
      </w:r>
      <w:r w:rsidRPr="00A24157">
        <w:t>.2024r.</w:t>
      </w:r>
      <w:r>
        <w:t xml:space="preserve"> Informacje o wywieszeniu wykazu podaje się do publicznej wiadomości przez ogłoszenie w Tygodniku Regionalnym KORSO.</w:t>
      </w:r>
    </w:p>
    <w:p w:rsidR="00CA3507" w:rsidRDefault="00CA3507" w:rsidP="00CA3507">
      <w:pPr>
        <w:jc w:val="both"/>
      </w:pPr>
      <w:r>
        <w:t>Zdjęto z tablicy ogłoszeń .</w:t>
      </w:r>
    </w:p>
    <w:p w:rsidR="00CA3507" w:rsidRDefault="00CA3507" w:rsidP="00CA3507">
      <w:pPr>
        <w:jc w:val="both"/>
      </w:pPr>
    </w:p>
    <w:p w:rsidR="00CA3507" w:rsidRDefault="00CA3507" w:rsidP="00CA3507">
      <w:pPr>
        <w:jc w:val="both"/>
      </w:pPr>
    </w:p>
    <w:p w:rsidR="00CA3507" w:rsidRDefault="00CA3507" w:rsidP="00CA3507">
      <w:pPr>
        <w:jc w:val="both"/>
      </w:pPr>
    </w:p>
    <w:p w:rsidR="00CA3507" w:rsidRDefault="00CA3507" w:rsidP="00CA3507">
      <w:pPr>
        <w:jc w:val="both"/>
      </w:pPr>
    </w:p>
    <w:p w:rsidR="00CA3507" w:rsidRDefault="00CA3507" w:rsidP="00CA3507">
      <w:pPr>
        <w:jc w:val="both"/>
        <w:rPr>
          <w:w w:val="150"/>
        </w:rPr>
      </w:pPr>
    </w:p>
    <w:p w:rsidR="00CA3507" w:rsidRPr="00425800" w:rsidRDefault="00CA3507" w:rsidP="00CA3507">
      <w:pPr>
        <w:spacing w:before="100" w:beforeAutospacing="1" w:after="100" w:afterAutospacing="1"/>
        <w:jc w:val="both"/>
        <w:rPr>
          <w:sz w:val="18"/>
          <w:szCs w:val="18"/>
        </w:rPr>
      </w:pPr>
      <w:r>
        <w:rPr>
          <w:sz w:val="18"/>
          <w:szCs w:val="18"/>
        </w:rPr>
        <w:t>N</w:t>
      </w:r>
      <w:r w:rsidRPr="00425800">
        <w:rPr>
          <w:sz w:val="18"/>
          <w:szCs w:val="18"/>
        </w:rPr>
        <w:t>a podstawie art. 13 ust. 1 i 2 Rozporządzenia Parlamentu Europejskiego  i Rady (UE) 2016/679 z 27 kwietnia 2016 r. w sprawie ochrony osób fizycznych w związku</w:t>
      </w:r>
      <w:r>
        <w:rPr>
          <w:sz w:val="18"/>
          <w:szCs w:val="18"/>
        </w:rPr>
        <w:t xml:space="preserve"> </w:t>
      </w:r>
      <w:r w:rsidRPr="00425800">
        <w:rPr>
          <w:sz w:val="18"/>
          <w:szCs w:val="18"/>
        </w:rPr>
        <w:t xml:space="preserve">z przetwarzaniem danych osobowych i w sprawie swobodnego przepływu takich danych oraz uchylenia dyrektywy 95/46/WE (ogólne rozporządzenie o ochronie danych, RODO) informuję, że: </w:t>
      </w:r>
    </w:p>
    <w:p w:rsidR="00CA3507" w:rsidRPr="00425800" w:rsidRDefault="00CA3507" w:rsidP="00CA3507">
      <w:pPr>
        <w:pStyle w:val="Akapitzlist"/>
        <w:spacing w:before="100" w:beforeAutospacing="1" w:after="100" w:afterAutospacing="1" w:line="240" w:lineRule="auto"/>
        <w:ind w:left="0"/>
        <w:jc w:val="both"/>
        <w:rPr>
          <w:rFonts w:ascii="Times New Roman" w:eastAsia="Times New Roman" w:hAnsi="Times New Roman"/>
          <w:sz w:val="18"/>
          <w:szCs w:val="18"/>
          <w:lang w:eastAsia="pl-PL"/>
        </w:rPr>
      </w:pPr>
      <w:r>
        <w:rPr>
          <w:rFonts w:ascii="Times New Roman" w:eastAsia="Times New Roman" w:hAnsi="Times New Roman"/>
          <w:sz w:val="18"/>
          <w:szCs w:val="18"/>
          <w:lang w:eastAsia="pl-PL"/>
        </w:rPr>
        <w:t>1.</w:t>
      </w:r>
      <w:r w:rsidRPr="00425800">
        <w:rPr>
          <w:rFonts w:ascii="Times New Roman" w:eastAsia="Times New Roman" w:hAnsi="Times New Roman"/>
          <w:sz w:val="18"/>
          <w:szCs w:val="18"/>
          <w:lang w:eastAsia="pl-PL"/>
        </w:rPr>
        <w:t>Administratorem</w:t>
      </w:r>
      <w:r>
        <w:rPr>
          <w:rFonts w:ascii="Times New Roman" w:eastAsia="Times New Roman" w:hAnsi="Times New Roman"/>
          <w:sz w:val="18"/>
          <w:szCs w:val="18"/>
          <w:lang w:eastAsia="pl-PL"/>
        </w:rPr>
        <w:t xml:space="preserve"> Pani/Pana </w:t>
      </w:r>
      <w:r w:rsidRPr="00425800">
        <w:rPr>
          <w:rFonts w:ascii="Times New Roman" w:eastAsia="Times New Roman" w:hAnsi="Times New Roman"/>
          <w:sz w:val="18"/>
          <w:szCs w:val="18"/>
          <w:lang w:eastAsia="pl-PL"/>
        </w:rPr>
        <w:t xml:space="preserve">danych osobowych jest </w:t>
      </w:r>
      <w:r>
        <w:rPr>
          <w:rFonts w:ascii="Times New Roman" w:eastAsia="Times New Roman" w:hAnsi="Times New Roman"/>
          <w:sz w:val="18"/>
          <w:szCs w:val="18"/>
          <w:lang w:eastAsia="pl-PL"/>
        </w:rPr>
        <w:t>Wójt Gminy</w:t>
      </w:r>
      <w:r w:rsidRPr="00425800">
        <w:rPr>
          <w:rFonts w:ascii="Times New Roman" w:eastAsia="Times New Roman" w:hAnsi="Times New Roman"/>
          <w:sz w:val="18"/>
          <w:szCs w:val="18"/>
          <w:lang w:eastAsia="pl-PL"/>
        </w:rPr>
        <w:t xml:space="preserve"> Padew Narodowa,</w:t>
      </w:r>
      <w:r>
        <w:rPr>
          <w:rFonts w:ascii="Times New Roman" w:eastAsia="Times New Roman" w:hAnsi="Times New Roman"/>
          <w:sz w:val="18"/>
          <w:szCs w:val="18"/>
          <w:lang w:eastAsia="pl-PL"/>
        </w:rPr>
        <w:t xml:space="preserve"> </w:t>
      </w:r>
      <w:r w:rsidRPr="00425800">
        <w:rPr>
          <w:rFonts w:ascii="Times New Roman" w:eastAsia="Times New Roman" w:hAnsi="Times New Roman"/>
          <w:sz w:val="18"/>
          <w:szCs w:val="18"/>
          <w:lang w:eastAsia="pl-PL"/>
        </w:rPr>
        <w:t xml:space="preserve">ul. Grunwaldzka 2, 39-340 Padew Narodowa, </w:t>
      </w:r>
      <w:proofErr w:type="spellStart"/>
      <w:r w:rsidRPr="00425800">
        <w:rPr>
          <w:rFonts w:ascii="Times New Roman" w:eastAsia="Times New Roman" w:hAnsi="Times New Roman"/>
          <w:sz w:val="18"/>
          <w:szCs w:val="18"/>
          <w:lang w:eastAsia="pl-PL"/>
        </w:rPr>
        <w:t>tel</w:t>
      </w:r>
      <w:proofErr w:type="spellEnd"/>
      <w:r w:rsidRPr="00425800">
        <w:rPr>
          <w:rFonts w:ascii="Times New Roman" w:eastAsia="Times New Roman" w:hAnsi="Times New Roman"/>
          <w:sz w:val="18"/>
          <w:szCs w:val="18"/>
          <w:lang w:eastAsia="pl-PL"/>
        </w:rPr>
        <w:t>: 15 851 44 60, e-mail: gmina@padewnarodowa.com.pl</w:t>
      </w:r>
    </w:p>
    <w:p w:rsidR="00CA3507" w:rsidRDefault="00CA3507" w:rsidP="00CA3507">
      <w:pPr>
        <w:pStyle w:val="Akapitzlist"/>
        <w:spacing w:before="100" w:beforeAutospacing="1" w:after="100" w:afterAutospacing="1" w:line="240" w:lineRule="auto"/>
        <w:ind w:left="0"/>
        <w:jc w:val="both"/>
        <w:rPr>
          <w:rFonts w:ascii="Times New Roman" w:eastAsia="Times New Roman" w:hAnsi="Times New Roman"/>
          <w:sz w:val="18"/>
          <w:szCs w:val="18"/>
          <w:lang w:eastAsia="pl-PL"/>
        </w:rPr>
      </w:pPr>
      <w:r>
        <w:rPr>
          <w:rFonts w:ascii="Times New Roman" w:eastAsia="Times New Roman" w:hAnsi="Times New Roman"/>
          <w:sz w:val="18"/>
          <w:szCs w:val="18"/>
          <w:lang w:eastAsia="pl-PL"/>
        </w:rPr>
        <w:t>2.</w:t>
      </w:r>
      <w:r w:rsidRPr="00425800">
        <w:rPr>
          <w:rFonts w:ascii="Times New Roman" w:eastAsia="Times New Roman" w:hAnsi="Times New Roman"/>
          <w:sz w:val="18"/>
          <w:szCs w:val="18"/>
          <w:lang w:eastAsia="pl-PL"/>
        </w:rPr>
        <w:t xml:space="preserve">Kontakt z Inspektorem Ochrony Danych możliwy jest pod adresem e-mail: iod@padewnarodowa.com.pl  lub pisemnie na wskazany wyżej adres siedziby administratora. </w:t>
      </w:r>
    </w:p>
    <w:p w:rsidR="00CA3507" w:rsidRDefault="00CA3507" w:rsidP="00CA3507">
      <w:pPr>
        <w:pStyle w:val="Akapitzlist"/>
        <w:spacing w:before="100" w:beforeAutospacing="1" w:after="100" w:afterAutospacing="1" w:line="240" w:lineRule="auto"/>
        <w:ind w:left="0"/>
        <w:jc w:val="both"/>
        <w:rPr>
          <w:rFonts w:ascii="Times New Roman" w:eastAsia="Times New Roman" w:hAnsi="Times New Roman"/>
          <w:sz w:val="18"/>
          <w:szCs w:val="18"/>
          <w:lang w:eastAsia="pl-PL"/>
        </w:rPr>
      </w:pPr>
      <w:r>
        <w:rPr>
          <w:rFonts w:ascii="Times New Roman" w:eastAsia="Times New Roman" w:hAnsi="Times New Roman"/>
          <w:sz w:val="18"/>
          <w:szCs w:val="18"/>
          <w:lang w:eastAsia="pl-PL"/>
        </w:rPr>
        <w:t>3.</w:t>
      </w:r>
      <w:r w:rsidRPr="00425800">
        <w:rPr>
          <w:rFonts w:ascii="Times New Roman" w:eastAsia="Times New Roman" w:hAnsi="Times New Roman"/>
          <w:sz w:val="18"/>
          <w:szCs w:val="18"/>
          <w:lang w:eastAsia="pl-PL"/>
        </w:rPr>
        <w:t>Administrator przetwarza Pani/Pana dane osobowe w celu związanym z udziałem w postępowaniu przetargowym/bezprzetargowym w sprawie zbycia nieruchomości gminnej ,jak i w celu późniejszego zawarcia i wykonania umowy z podmiotem ustalonym jako nabywca nieruchomości. Przetwarzanie odbywa się w oparciu  o art. 6 ust 1 lit c)  RODO (obowiązek prawny ciążący na administratorze) oraz na podstawie ustawy z dnia 21 sierpnia 1997 r. o gospodarce nieruchomościami</w:t>
      </w:r>
      <w:r>
        <w:rPr>
          <w:rFonts w:ascii="Times New Roman" w:eastAsia="Times New Roman" w:hAnsi="Times New Roman"/>
          <w:sz w:val="18"/>
          <w:szCs w:val="18"/>
          <w:lang w:eastAsia="pl-PL"/>
        </w:rPr>
        <w:t>.</w:t>
      </w:r>
    </w:p>
    <w:p w:rsidR="00CA3507" w:rsidRPr="00425800" w:rsidRDefault="00CA3507" w:rsidP="00CA3507">
      <w:pPr>
        <w:pStyle w:val="Akapitzlist"/>
        <w:spacing w:before="100" w:beforeAutospacing="1" w:after="100" w:afterAutospacing="1" w:line="240" w:lineRule="auto"/>
        <w:ind w:left="0"/>
        <w:jc w:val="both"/>
        <w:rPr>
          <w:rFonts w:ascii="Times New Roman" w:hAnsi="Times New Roman"/>
          <w:sz w:val="18"/>
          <w:szCs w:val="18"/>
          <w:highlight w:val="yellow"/>
        </w:rPr>
      </w:pPr>
      <w:r>
        <w:rPr>
          <w:rFonts w:ascii="Times New Roman" w:hAnsi="Times New Roman"/>
          <w:sz w:val="18"/>
          <w:szCs w:val="18"/>
        </w:rPr>
        <w:t>4.</w:t>
      </w:r>
      <w:r w:rsidRPr="00425800">
        <w:rPr>
          <w:rFonts w:ascii="Times New Roman" w:hAnsi="Times New Roman"/>
          <w:sz w:val="18"/>
          <w:szCs w:val="18"/>
        </w:rPr>
        <w:t xml:space="preserve"> W szczególnych sytuacjach możemy przekazać/powierzyć Pani/Pana dane innym podmiotom. Podstawą przekazania/powierzenia danych są przepisy prawa  lub właściwie skonstruowane, zapewniające bezpieczeństwo danym osobowym, umowy powierzenia przetwarzania.</w:t>
      </w:r>
    </w:p>
    <w:p w:rsidR="00CA3507" w:rsidRPr="00425800" w:rsidRDefault="00CA3507" w:rsidP="00CA3507">
      <w:pPr>
        <w:pStyle w:val="Akapitzlist"/>
        <w:spacing w:before="100" w:beforeAutospacing="1" w:after="100" w:afterAutospacing="1" w:line="240" w:lineRule="auto"/>
        <w:ind w:left="0"/>
        <w:jc w:val="both"/>
        <w:rPr>
          <w:rFonts w:ascii="Times New Roman" w:eastAsia="Times New Roman" w:hAnsi="Times New Roman"/>
          <w:sz w:val="18"/>
          <w:szCs w:val="18"/>
          <w:lang w:eastAsia="pl-PL"/>
        </w:rPr>
      </w:pPr>
      <w:r>
        <w:rPr>
          <w:rFonts w:ascii="Times New Roman" w:hAnsi="Times New Roman"/>
          <w:sz w:val="18"/>
          <w:szCs w:val="18"/>
        </w:rPr>
        <w:t>5.</w:t>
      </w:r>
      <w:r w:rsidRPr="00BB0722">
        <w:rPr>
          <w:rFonts w:ascii="Times New Roman" w:hAnsi="Times New Roman"/>
          <w:sz w:val="18"/>
          <w:szCs w:val="18"/>
        </w:rPr>
        <w:t>Pani/Pana dane osobowe będą przechowywane przez okres nie dłuższy niż jest to niezbędne do realizacji celów przetwarzania danych osobowych zgodnie z kategorią archiwalną ujętą w jednolitym rzeczowym wykazie akt organów gminy – kategoria archiwalna A</w:t>
      </w:r>
    </w:p>
    <w:p w:rsidR="00CA3507" w:rsidRPr="00425800" w:rsidRDefault="00CA3507" w:rsidP="00CA3507">
      <w:pPr>
        <w:pStyle w:val="Akapitzlist"/>
        <w:spacing w:before="100" w:beforeAutospacing="1" w:after="100" w:afterAutospacing="1" w:line="240" w:lineRule="auto"/>
        <w:ind w:left="0"/>
        <w:jc w:val="both"/>
        <w:rPr>
          <w:rFonts w:ascii="Times New Roman" w:eastAsia="Times New Roman" w:hAnsi="Times New Roman"/>
          <w:sz w:val="18"/>
          <w:szCs w:val="18"/>
          <w:lang w:eastAsia="pl-PL"/>
        </w:rPr>
      </w:pPr>
      <w:r>
        <w:rPr>
          <w:rFonts w:ascii="Times New Roman" w:eastAsia="Times New Roman" w:hAnsi="Times New Roman"/>
          <w:sz w:val="18"/>
          <w:szCs w:val="18"/>
          <w:lang w:eastAsia="pl-PL"/>
        </w:rPr>
        <w:t>6.</w:t>
      </w:r>
      <w:r w:rsidRPr="00425800">
        <w:rPr>
          <w:rFonts w:ascii="Times New Roman" w:eastAsia="Times New Roman" w:hAnsi="Times New Roman"/>
          <w:sz w:val="18"/>
          <w:szCs w:val="18"/>
          <w:lang w:eastAsia="pl-PL"/>
        </w:rPr>
        <w:t xml:space="preserve">W związku z przetwarzaniem Pani/Pana danych osobowych przysługują Pani/Panu </w:t>
      </w:r>
      <w:r w:rsidRPr="00425800">
        <w:rPr>
          <w:rFonts w:ascii="Times New Roman" w:hAnsi="Times New Roman"/>
          <w:sz w:val="18"/>
          <w:szCs w:val="18"/>
        </w:rPr>
        <w:t xml:space="preserve">prawo dostępu do swoich danych osobowych, prawo  żądania ich sprostowania lub ograniczenia przetwarzania.  </w:t>
      </w:r>
    </w:p>
    <w:p w:rsidR="00CA3507" w:rsidRPr="000231F5" w:rsidRDefault="00CA3507" w:rsidP="00CA3507">
      <w:pPr>
        <w:pStyle w:val="Akapitzlist"/>
        <w:spacing w:before="100" w:beforeAutospacing="1" w:after="100" w:afterAutospacing="1" w:line="240" w:lineRule="auto"/>
        <w:ind w:left="0"/>
        <w:jc w:val="both"/>
        <w:rPr>
          <w:rFonts w:ascii="Times New Roman" w:eastAsia="Times New Roman" w:hAnsi="Times New Roman"/>
          <w:sz w:val="18"/>
          <w:szCs w:val="18"/>
        </w:rPr>
      </w:pPr>
      <w:r>
        <w:rPr>
          <w:rFonts w:ascii="Times New Roman" w:eastAsia="Times New Roman" w:hAnsi="Times New Roman"/>
          <w:sz w:val="18"/>
          <w:szCs w:val="18"/>
          <w:lang w:eastAsia="pl-PL"/>
        </w:rPr>
        <w:t>7.</w:t>
      </w:r>
      <w:r w:rsidRPr="000231F5">
        <w:rPr>
          <w:rFonts w:ascii="Times New Roman" w:eastAsia="Times New Roman" w:hAnsi="Times New Roman"/>
          <w:sz w:val="18"/>
          <w:szCs w:val="18"/>
          <w:lang w:eastAsia="pl-PL"/>
        </w:rPr>
        <w:t>Przysługuje Pani/Panu prawo wniesienia skargi do organu nadzorczego tj. Prezesa Urzędu Ochrony Danych Osobowych,  00-193 Warszawa, ul. Stawki 2.</w:t>
      </w:r>
    </w:p>
    <w:p w:rsidR="00CA3507" w:rsidRPr="00425800" w:rsidRDefault="00CA3507" w:rsidP="00CA3507">
      <w:pPr>
        <w:pStyle w:val="Akapitzlist"/>
        <w:spacing w:before="100" w:beforeAutospacing="1" w:after="100" w:afterAutospacing="1" w:line="240" w:lineRule="auto"/>
        <w:ind w:left="0"/>
        <w:jc w:val="both"/>
        <w:rPr>
          <w:rFonts w:ascii="Times New Roman" w:eastAsia="Times New Roman" w:hAnsi="Times New Roman"/>
          <w:sz w:val="18"/>
          <w:szCs w:val="18"/>
          <w:lang w:eastAsia="pl-PL"/>
        </w:rPr>
      </w:pPr>
      <w:r>
        <w:rPr>
          <w:rFonts w:ascii="Times New Roman" w:eastAsia="Times New Roman" w:hAnsi="Times New Roman"/>
          <w:sz w:val="18"/>
          <w:szCs w:val="18"/>
        </w:rPr>
        <w:t>8.</w:t>
      </w:r>
      <w:r w:rsidRPr="00425800">
        <w:rPr>
          <w:rFonts w:ascii="Times New Roman" w:eastAsia="Times New Roman" w:hAnsi="Times New Roman"/>
          <w:sz w:val="18"/>
          <w:szCs w:val="18"/>
        </w:rPr>
        <w:t>Podanie przez Panią/Pana danych ma charakter dobrowolny, ale jest niezbędne do udziału w postępowaniu, zawarcia i wykonania umowy.</w:t>
      </w:r>
    </w:p>
    <w:p w:rsidR="00CA3507" w:rsidRDefault="00CA3507" w:rsidP="00CA3507">
      <w:pPr>
        <w:rPr>
          <w:w w:val="150"/>
        </w:rPr>
      </w:pPr>
      <w:r>
        <w:rPr>
          <w:sz w:val="18"/>
          <w:szCs w:val="18"/>
        </w:rPr>
        <w:t>9.</w:t>
      </w:r>
      <w:r w:rsidRPr="00425800">
        <w:rPr>
          <w:sz w:val="18"/>
          <w:szCs w:val="18"/>
        </w:rPr>
        <w:t>Pani/Pana dane nie będą podlegały zautomatyzowanemu podejmowaniu decyzji, w tym profilowaniu</w:t>
      </w:r>
    </w:p>
    <w:p w:rsidR="00CA3507" w:rsidRDefault="00CA3507" w:rsidP="00CA3507">
      <w:pPr>
        <w:rPr>
          <w:w w:val="150"/>
        </w:rPr>
      </w:pPr>
    </w:p>
    <w:p w:rsidR="00CA3507" w:rsidRDefault="00CA3507" w:rsidP="00CA3507">
      <w:pPr>
        <w:rPr>
          <w:w w:val="150"/>
        </w:rPr>
      </w:pPr>
    </w:p>
    <w:p w:rsidR="00CA3507" w:rsidRDefault="00CA3507" w:rsidP="00CA3507">
      <w:pPr>
        <w:rPr>
          <w:w w:val="150"/>
        </w:rPr>
      </w:pPr>
    </w:p>
    <w:p w:rsidR="00381530" w:rsidRDefault="00381530">
      <w:bookmarkStart w:id="0" w:name="_GoBack"/>
      <w:bookmarkEnd w:id="0"/>
    </w:p>
    <w:sectPr w:rsidR="00381530" w:rsidSect="00CA350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507"/>
    <w:rsid w:val="00381530"/>
    <w:rsid w:val="00CA35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EF0ED-6A90-4062-A688-E4FABD3F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3507"/>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3507"/>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4997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Juszak</dc:creator>
  <cp:keywords/>
  <dc:description/>
  <cp:lastModifiedBy>Agnieszka Juszak</cp:lastModifiedBy>
  <cp:revision>1</cp:revision>
  <dcterms:created xsi:type="dcterms:W3CDTF">2024-09-03T13:50:00Z</dcterms:created>
  <dcterms:modified xsi:type="dcterms:W3CDTF">2024-09-03T13:51:00Z</dcterms:modified>
</cp:coreProperties>
</file>