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551" w:rsidRDefault="00A73551" w:rsidP="00A73551">
      <w:pPr>
        <w:jc w:val="right"/>
      </w:pPr>
      <w:r>
        <w:t>Padew Narodowa, dnia 11.06.2026r.</w:t>
      </w:r>
    </w:p>
    <w:p w:rsidR="00A73551" w:rsidRDefault="00A73551" w:rsidP="00A73551">
      <w:pPr>
        <w:jc w:val="right"/>
      </w:pPr>
    </w:p>
    <w:p w:rsidR="00A73551" w:rsidRDefault="00A73551" w:rsidP="00A73551"/>
    <w:p w:rsidR="00A73551" w:rsidRDefault="00A73551" w:rsidP="00A73551">
      <w:pPr>
        <w:jc w:val="both"/>
      </w:pPr>
      <w:r>
        <w:t xml:space="preserve">Wójt Gminy  Padew Narodowa  działając na podstawie art. 11, art. 25 ust.1 , art. 35 ust. 1 i 2  ustawy z dnia  21 sierpnia 1997 r. o gospodarce  nieruchomościami ( jednolity tekst  Dz. U. z 2026r , poz.399 ) ogłasza wykaz nieruchomości gruntowych mienia komunalnego sołectwa Babule przeznaczonych do dzierżawy w drodze publicznego przetargu nieograniczonego na okres 29 lat </w:t>
      </w:r>
    </w:p>
    <w:p w:rsidR="00A73551" w:rsidRDefault="00A73551" w:rsidP="00A73551">
      <w:pPr>
        <w:rPr>
          <w:b/>
        </w:rPr>
      </w:pPr>
    </w:p>
    <w:p w:rsidR="00A73551" w:rsidRDefault="00A73551" w:rsidP="00A73551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870"/>
        <w:gridCol w:w="1701"/>
        <w:gridCol w:w="1843"/>
        <w:gridCol w:w="1701"/>
      </w:tblGrid>
      <w:tr w:rsidR="00A73551" w:rsidTr="009827C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Pr="00A35134" w:rsidRDefault="00A73551" w:rsidP="009827CC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Pr="00A35134" w:rsidRDefault="00A73551" w:rsidP="009827CC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Pr="00A35134" w:rsidRDefault="00A73551" w:rsidP="009827CC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Pr="00A35134" w:rsidRDefault="00A73551" w:rsidP="009827CC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Default="00A73551" w:rsidP="009827CC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  <w:p w:rsidR="00A73551" w:rsidRPr="00A35134" w:rsidRDefault="00A73551" w:rsidP="009827CC">
            <w:pPr>
              <w:jc w:val="center"/>
              <w:rPr>
                <w:b/>
              </w:rPr>
            </w:pPr>
            <w:r>
              <w:rPr>
                <w:b/>
              </w:rPr>
              <w:t>w ha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Pr="00A35134" w:rsidRDefault="00A73551" w:rsidP="009827CC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Pr="00A35134" w:rsidRDefault="00A73551" w:rsidP="009827CC">
            <w:pPr>
              <w:jc w:val="center"/>
              <w:rPr>
                <w:b/>
              </w:rPr>
            </w:pPr>
            <w:r>
              <w:rPr>
                <w:b/>
              </w:rPr>
              <w:t xml:space="preserve">Przeznaczenie nieruchomości i sposób jej zagospodarowania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551" w:rsidRPr="00A35134" w:rsidRDefault="00A73551" w:rsidP="009827CC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A73551" w:rsidTr="009827CC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551" w:rsidRDefault="00A73551" w:rsidP="009827CC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551" w:rsidRDefault="00A73551" w:rsidP="009827CC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51" w:rsidRDefault="00A73551" w:rsidP="009827C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A73551" w:rsidRDefault="00A73551" w:rsidP="009827CC">
            <w:pPr>
              <w:jc w:val="center"/>
              <w:rPr>
                <w:b/>
              </w:rPr>
            </w:pPr>
          </w:p>
          <w:p w:rsidR="00A73551" w:rsidRPr="009874EA" w:rsidRDefault="00A73551" w:rsidP="009827CC">
            <w:pPr>
              <w:rPr>
                <w:b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551" w:rsidRDefault="00A73551" w:rsidP="009827CC">
            <w:pPr>
              <w:jc w:val="center"/>
            </w:pPr>
            <w:r>
              <w:t>TB1T/00039208/1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551" w:rsidRPr="006963DF" w:rsidRDefault="00A73551" w:rsidP="009827CC">
            <w:pPr>
              <w:jc w:val="center"/>
              <w:rPr>
                <w:b/>
              </w:rPr>
            </w:pPr>
            <w:r>
              <w:rPr>
                <w:b/>
              </w:rPr>
              <w:t>38,0524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551" w:rsidRDefault="00A73551" w:rsidP="009827CC">
            <w:pPr>
              <w:jc w:val="center"/>
            </w:pPr>
            <w:r>
              <w:t>Działka rolna. Posiada dostęp do drogi gminnej</w:t>
            </w:r>
          </w:p>
          <w:p w:rsidR="00A73551" w:rsidRDefault="00A73551" w:rsidP="009827C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551" w:rsidRDefault="00A73551" w:rsidP="009827CC">
            <w:pPr>
              <w:jc w:val="center"/>
            </w:pPr>
            <w:r>
              <w:t>Brak planu.</w:t>
            </w:r>
          </w:p>
          <w:p w:rsidR="00A73551" w:rsidRDefault="00A73551" w:rsidP="009827CC">
            <w:pPr>
              <w:jc w:val="center"/>
            </w:pPr>
          </w:p>
          <w:p w:rsidR="00A73551" w:rsidRDefault="00A73551" w:rsidP="009827CC">
            <w:pPr>
              <w:jc w:val="center"/>
            </w:pPr>
            <w:r>
              <w:t xml:space="preserve">Nieruchomość wydzierżawiana z przeznaczeniem na budowę farmy fotowoltaicznej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551" w:rsidRPr="006963DF" w:rsidRDefault="00A73551" w:rsidP="009827CC">
            <w:pPr>
              <w:jc w:val="center"/>
              <w:rPr>
                <w:b/>
              </w:rPr>
            </w:pPr>
            <w:r>
              <w:rPr>
                <w:b/>
              </w:rPr>
              <w:t>570 786,00 złotych netto.</w:t>
            </w:r>
          </w:p>
        </w:tc>
      </w:tr>
    </w:tbl>
    <w:p w:rsidR="00A73551" w:rsidRDefault="00A73551" w:rsidP="00A73551"/>
    <w:p w:rsidR="00A73551" w:rsidRDefault="00A73551" w:rsidP="00A73551">
      <w:r w:rsidRPr="00FA640F">
        <w:rPr>
          <w:b/>
        </w:rPr>
        <w:t>Termin zagospodarowania</w:t>
      </w:r>
      <w:r>
        <w:t xml:space="preserve"> – bezpośrednio po zawarciu umowy dzierżawy.</w:t>
      </w:r>
    </w:p>
    <w:p w:rsidR="00A73551" w:rsidRDefault="00A73551" w:rsidP="00A73551">
      <w:r w:rsidRPr="00FA640F">
        <w:rPr>
          <w:b/>
        </w:rPr>
        <w:t>Termin płatności czynszu</w:t>
      </w:r>
      <w:r>
        <w:t>- czynsz dzierżawny płatny jest od dnia obowiązywania umowy. Czynsz dzierżawny za 2026r. będzie naliczany proporcjonalnie od miesiąc października do miesiąca grudnia 2026r. i płatny będzie w terminie do dnia 31.10.2026r. Zapłata czynszu dzierżawnego, należnego za dany rok kalendarzowy następować będzie rocznie, z góry, w terminie do dnia 31 marca każdego roku.</w:t>
      </w:r>
    </w:p>
    <w:p w:rsidR="00A73551" w:rsidRDefault="00A73551" w:rsidP="00A73551">
      <w:r w:rsidRPr="00FA640F">
        <w:rPr>
          <w:b/>
        </w:rPr>
        <w:t>Zasady aktualizacji opłat</w:t>
      </w:r>
      <w:r>
        <w:t>-  czynsz będzie rewaloryzowany w miesiącu lutym każdego roku kalendarzowego wskaźnikiem wzrostu cen towarów i usług konsumpcyjnych za rok poprzedni( inflacja) ogłaszany przez Prezesa GUS, ze skutkiem od dnia 1 stycznia danego roku.</w:t>
      </w:r>
    </w:p>
    <w:p w:rsidR="00A73551" w:rsidRDefault="00A73551" w:rsidP="00A73551"/>
    <w:p w:rsidR="00A73551" w:rsidRDefault="00A73551" w:rsidP="00A73551">
      <w:r>
        <w:t>Wywieszono na tablicy ogłoszeń w dniu 11.06.2026r.</w:t>
      </w:r>
    </w:p>
    <w:p w:rsidR="00A73551" w:rsidRDefault="00A73551" w:rsidP="00A73551">
      <w:r>
        <w:t>Zdjęto w dniu 03.07.2026r.</w:t>
      </w:r>
    </w:p>
    <w:p w:rsidR="00A73551" w:rsidRPr="00F01CB8" w:rsidRDefault="00A73551" w:rsidP="00A73551">
      <w:pPr>
        <w:pStyle w:val="Akapitzlist"/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1.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Wójt Gminy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 Padew Narodowa, ul. Grunwaldzka 2, 39-340 Padew Narodowa, </w:t>
      </w:r>
      <w:proofErr w:type="spellStart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tel</w:t>
      </w:r>
      <w:proofErr w:type="spellEnd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: 15 851 44 60, e-mail: gmina@padewnarodowa.com.pl</w:t>
      </w:r>
    </w:p>
    <w:p w:rsidR="00A73551" w:rsidRPr="00F01CB8" w:rsidRDefault="00A73551" w:rsidP="00A73551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73551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2.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A73551" w:rsidRPr="00FF7E70" w:rsidRDefault="00A73551" w:rsidP="00A73551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73551" w:rsidRPr="00581E16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 przetwarza Pani/Pana dane osobowe w celu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związanym z udziałem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w postępowaniu przetargowym/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bezprzetargowym w sprawie dzierżawy nieruchomości stanowiących własność gminy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jak i w celu późniejszego zawarcia i wykonania umowy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najemcą.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Przetwarzanie odbywa się w oparciu  o art. 6 ust 1 lit c)  RODO (obowiązek prawny ciążący na administratorze) oraz na podstawie ustawy z dnia 21 sierpnia 1997 r. o gospodarce nieruchomościami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A73551" w:rsidRPr="00581E16" w:rsidRDefault="00A73551" w:rsidP="00A73551">
      <w:pPr>
        <w:pStyle w:val="Akapitzlist"/>
        <w:rPr>
          <w:rFonts w:ascii="Times New Roman" w:hAnsi="Times New Roman"/>
          <w:sz w:val="24"/>
          <w:szCs w:val="24"/>
        </w:rPr>
      </w:pPr>
    </w:p>
    <w:p w:rsidR="00A73551" w:rsidRPr="00581E16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581E16">
        <w:rPr>
          <w:rFonts w:ascii="Times New Roman" w:hAnsi="Times New Roman"/>
          <w:sz w:val="24"/>
          <w:szCs w:val="24"/>
        </w:rPr>
        <w:t xml:space="preserve"> 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A73551" w:rsidRPr="00F01CB8" w:rsidRDefault="00A73551" w:rsidP="00A73551">
      <w:pPr>
        <w:pStyle w:val="Akapitzlist"/>
        <w:rPr>
          <w:rFonts w:ascii="Times New Roman" w:hAnsi="Times New Roman"/>
          <w:sz w:val="24"/>
          <w:szCs w:val="24"/>
          <w:highlight w:val="yellow"/>
        </w:rPr>
      </w:pPr>
    </w:p>
    <w:p w:rsidR="00A73551" w:rsidRPr="000477D8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421641">
        <w:rPr>
          <w:rFonts w:ascii="Times New Roman" w:hAnsi="Times New Roman"/>
          <w:sz w:val="24"/>
          <w:szCs w:val="24"/>
        </w:rPr>
        <w:t xml:space="preserve">Pani/Pana dane osobowe będą przechowywane przez okres nie dłuższy niż jest to niezbędne do realizacji celów przetwarzania danych </w:t>
      </w:r>
      <w:r>
        <w:rPr>
          <w:rFonts w:ascii="Times New Roman" w:hAnsi="Times New Roman"/>
          <w:sz w:val="24"/>
          <w:szCs w:val="24"/>
        </w:rPr>
        <w:t>osobowych z</w:t>
      </w:r>
      <w:r w:rsidRPr="00421641">
        <w:rPr>
          <w:rFonts w:ascii="Times New Roman" w:hAnsi="Times New Roman"/>
          <w:sz w:val="24"/>
          <w:szCs w:val="24"/>
        </w:rPr>
        <w:t xml:space="preserve">godnie z kategorią archiwalną </w:t>
      </w:r>
      <w:r>
        <w:rPr>
          <w:rFonts w:ascii="Times New Roman" w:hAnsi="Times New Roman"/>
          <w:sz w:val="24"/>
          <w:szCs w:val="24"/>
        </w:rPr>
        <w:t xml:space="preserve">ujętą w jednolitym rzeczowym wykazie akt organów gminy – kategoria </w:t>
      </w:r>
      <w:r w:rsidRPr="000477D8">
        <w:rPr>
          <w:rFonts w:ascii="Times New Roman" w:hAnsi="Times New Roman"/>
          <w:sz w:val="24"/>
          <w:szCs w:val="24"/>
        </w:rPr>
        <w:t>archiwalna B5</w:t>
      </w:r>
    </w:p>
    <w:p w:rsidR="00A73551" w:rsidRPr="00FF7E70" w:rsidRDefault="00A73551" w:rsidP="00A73551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73551" w:rsidRPr="00FF7E70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6.</w:t>
      </w:r>
      <w:r w:rsidRPr="00FF7E70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przetwarzaniem Pani/Pana danych osobowych przysługują Pani/Panu </w:t>
      </w:r>
      <w:r w:rsidRPr="00FF7E70">
        <w:rPr>
          <w:rFonts w:ascii="Times New Roman" w:hAnsi="Times New Roman"/>
          <w:sz w:val="24"/>
          <w:szCs w:val="24"/>
        </w:rPr>
        <w:t xml:space="preserve">prawo dostępu do swoich danych osobowych, prawo  żądania ich sprostowania lub ograniczenia przetwarzania.  </w:t>
      </w:r>
    </w:p>
    <w:p w:rsidR="00A73551" w:rsidRPr="00F01CB8" w:rsidRDefault="00A73551" w:rsidP="00A73551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73551" w:rsidRPr="00D919E1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Przysługuje Pani/Panu prawo wniesienia skargi do organu nadzorczego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tj. Prezesa Urzędu Ochrony Danych Osobowych,  00-193 Warszawa, ul. Stawki 2.</w:t>
      </w:r>
    </w:p>
    <w:p w:rsidR="00A73551" w:rsidRPr="00D919E1" w:rsidRDefault="00A73551" w:rsidP="00A73551">
      <w:pPr>
        <w:pStyle w:val="Akapitzlist"/>
        <w:rPr>
          <w:rFonts w:ascii="Times New Roman" w:eastAsia="Times New Roman" w:hAnsi="Times New Roman"/>
          <w:sz w:val="24"/>
          <w:szCs w:val="24"/>
        </w:rPr>
      </w:pPr>
    </w:p>
    <w:p w:rsidR="00A73551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</w:rPr>
        <w:t>8.</w:t>
      </w:r>
      <w:r w:rsidRPr="00581E16">
        <w:rPr>
          <w:rFonts w:ascii="Times New Roman" w:eastAsia="Times New Roman" w:hAnsi="Times New Roman"/>
          <w:sz w:val="24"/>
          <w:szCs w:val="24"/>
        </w:rPr>
        <w:t xml:space="preserve">Podanie przez Panią/Pana danych ma charakter dobrowolny, ale jest niezbędne do udziału </w:t>
      </w:r>
      <w:r>
        <w:rPr>
          <w:rFonts w:ascii="Times New Roman" w:eastAsia="Times New Roman" w:hAnsi="Times New Roman"/>
          <w:sz w:val="24"/>
          <w:szCs w:val="24"/>
        </w:rPr>
        <w:t>w postępowaniu, zawarcia i wykonania umowy.</w:t>
      </w:r>
    </w:p>
    <w:p w:rsidR="00A73551" w:rsidRPr="00581E16" w:rsidRDefault="00A73551" w:rsidP="00A73551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73551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9.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Pani/Pana dane nie będą podlegały zautomatyzowanemu podejmowaniu decyzji, w tym profilowaniu.</w:t>
      </w:r>
    </w:p>
    <w:p w:rsidR="00A73551" w:rsidRDefault="00A73551" w:rsidP="00A73551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73551" w:rsidRDefault="00A73551" w:rsidP="00A73551"/>
    <w:p w:rsidR="00A73551" w:rsidRDefault="00A73551" w:rsidP="00A73551"/>
    <w:p w:rsidR="00381530" w:rsidRDefault="00381530">
      <w:bookmarkStart w:id="0" w:name="_GoBack"/>
      <w:bookmarkEnd w:id="0"/>
    </w:p>
    <w:sectPr w:rsidR="00381530" w:rsidSect="00A735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551"/>
    <w:rsid w:val="00381530"/>
    <w:rsid w:val="00A7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BD0EE-A443-4AE7-97F0-8BF8B698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355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35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2026-06-12T07:25:00Z</dcterms:created>
  <dcterms:modified xsi:type="dcterms:W3CDTF">2026-06-12T07:25:00Z</dcterms:modified>
</cp:coreProperties>
</file>